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130"/>
        <w:gridCol w:w="1018"/>
        <w:gridCol w:w="1860"/>
        <w:gridCol w:w="1083"/>
        <w:gridCol w:w="1842"/>
      </w:tblGrid>
      <w:tr w:rsidR="00C3636E" w:rsidTr="002F31D1">
        <w:tc>
          <w:tcPr>
            <w:tcW w:w="1417" w:type="dxa"/>
          </w:tcPr>
          <w:p w:rsidR="00BC2E94" w:rsidRDefault="00BC2E94">
            <w:r>
              <w:t>Dimension</w:t>
            </w:r>
          </w:p>
        </w:tc>
        <w:tc>
          <w:tcPr>
            <w:tcW w:w="2130" w:type="dxa"/>
          </w:tcPr>
          <w:p w:rsidR="00BC2E94" w:rsidRDefault="00BC2E94">
            <w:r>
              <w:t>Novice</w:t>
            </w:r>
          </w:p>
        </w:tc>
        <w:tc>
          <w:tcPr>
            <w:tcW w:w="1018" w:type="dxa"/>
          </w:tcPr>
          <w:p w:rsidR="00BC2E94" w:rsidRDefault="00BC2E94">
            <w:r w:rsidRPr="00BC2E94">
              <w:t>Beginner</w:t>
            </w:r>
          </w:p>
        </w:tc>
        <w:tc>
          <w:tcPr>
            <w:tcW w:w="1860" w:type="dxa"/>
          </w:tcPr>
          <w:p w:rsidR="00BC2E94" w:rsidRDefault="00BC2E94">
            <w:r>
              <w:t>Competent</w:t>
            </w:r>
          </w:p>
        </w:tc>
        <w:tc>
          <w:tcPr>
            <w:tcW w:w="1083" w:type="dxa"/>
          </w:tcPr>
          <w:p w:rsidR="00BC2E94" w:rsidRDefault="00BC2E94">
            <w:r>
              <w:t xml:space="preserve">Proficient </w:t>
            </w:r>
          </w:p>
        </w:tc>
        <w:tc>
          <w:tcPr>
            <w:tcW w:w="1842" w:type="dxa"/>
          </w:tcPr>
          <w:p w:rsidR="00BC2E94" w:rsidRDefault="00BC2E94">
            <w:r>
              <w:t>Advanced</w:t>
            </w:r>
          </w:p>
        </w:tc>
      </w:tr>
      <w:tr w:rsidR="00C3636E" w:rsidTr="002F31D1">
        <w:tc>
          <w:tcPr>
            <w:tcW w:w="1417" w:type="dxa"/>
          </w:tcPr>
          <w:p w:rsidR="00BC2E94" w:rsidRDefault="0016594D">
            <w:r>
              <w:t>Method</w:t>
            </w:r>
          </w:p>
        </w:tc>
        <w:tc>
          <w:tcPr>
            <w:tcW w:w="2130" w:type="dxa"/>
          </w:tcPr>
          <w:p w:rsidR="0016594D" w:rsidRPr="0016594D" w:rsidRDefault="0016594D" w:rsidP="001659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16594D" w:rsidRPr="0016594D">
              <w:trPr>
                <w:trHeight w:val="140"/>
              </w:trPr>
              <w:tc>
                <w:tcPr>
                  <w:tcW w:w="0" w:type="auto"/>
                </w:tcPr>
                <w:p w:rsidR="0016594D" w:rsidRPr="0016594D" w:rsidRDefault="00ED16BC" w:rsidP="0016594D">
                  <w:pPr>
                    <w:spacing w:after="0" w:line="240" w:lineRule="auto"/>
                  </w:pPr>
                  <w:r>
                    <w:t>-</w:t>
                  </w:r>
                  <w:r w:rsidR="0016594D" w:rsidRPr="0016594D">
                    <w:t xml:space="preserve"> </w:t>
                  </w:r>
                  <w:r w:rsidR="0016594D">
                    <w:t xml:space="preserve">Method used to calculate estimate is flawed. </w:t>
                  </w:r>
                  <w:r w:rsidR="0016594D" w:rsidRPr="0016594D">
                    <w:t xml:space="preserve">There are some major misunderstandings in the explanation of cost estimate </w:t>
                  </w:r>
                </w:p>
              </w:tc>
            </w:tr>
          </w:tbl>
          <w:p w:rsidR="00BC2E94" w:rsidRDefault="00BC2E94"/>
          <w:p w:rsidR="00C3636E" w:rsidRDefault="00C3636E" w:rsidP="00C3636E">
            <w:r>
              <w:t xml:space="preserve">-Poor </w:t>
            </w:r>
            <w:r w:rsidRPr="00C3636E">
              <w:t xml:space="preserve">understanding of the relevant materials is evident, but it is clear there are </w:t>
            </w:r>
            <w:r>
              <w:t xml:space="preserve">significant </w:t>
            </w:r>
            <w:r w:rsidRPr="00C3636E">
              <w:t>gaps in knowledge.</w:t>
            </w:r>
          </w:p>
        </w:tc>
        <w:tc>
          <w:tcPr>
            <w:tcW w:w="1018" w:type="dxa"/>
          </w:tcPr>
          <w:p w:rsidR="00BC2E94" w:rsidRDefault="00BC2E94"/>
        </w:tc>
        <w:tc>
          <w:tcPr>
            <w:tcW w:w="1860" w:type="dxa"/>
          </w:tcPr>
          <w:p w:rsidR="0016594D" w:rsidRPr="0016594D" w:rsidRDefault="0016594D" w:rsidP="001659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4"/>
            </w:tblGrid>
            <w:tr w:rsidR="0016594D" w:rsidRPr="0016594D">
              <w:trPr>
                <w:trHeight w:val="226"/>
              </w:trPr>
              <w:tc>
                <w:tcPr>
                  <w:tcW w:w="0" w:type="auto"/>
                </w:tcPr>
                <w:p w:rsidR="0016594D" w:rsidRDefault="00ED16BC" w:rsidP="0016594D">
                  <w:pPr>
                    <w:spacing w:after="0" w:line="240" w:lineRule="auto"/>
                  </w:pPr>
                  <w:r>
                    <w:t>-</w:t>
                  </w:r>
                  <w:r w:rsidR="0016594D" w:rsidRPr="0016594D">
                    <w:t xml:space="preserve"> </w:t>
                  </w:r>
                  <w:r w:rsidR="0016594D">
                    <w:t xml:space="preserve">Method used to calculate estimate is correct. </w:t>
                  </w:r>
                  <w:r w:rsidR="0016594D" w:rsidRPr="0016594D">
                    <w:t xml:space="preserve">The cost estimate is reasonably accurate in its description and demonstration of the concepts, skills and tools. </w:t>
                  </w:r>
                </w:p>
                <w:p w:rsidR="002F31D1" w:rsidRDefault="002F31D1" w:rsidP="0016594D">
                  <w:pPr>
                    <w:spacing w:after="0" w:line="240" w:lineRule="auto"/>
                  </w:pPr>
                </w:p>
                <w:p w:rsidR="002F31D1" w:rsidRPr="0016594D" w:rsidRDefault="00C3636E" w:rsidP="002F31D1">
                  <w:pPr>
                    <w:spacing w:after="0" w:line="240" w:lineRule="auto"/>
                  </w:pPr>
                  <w:r>
                    <w:t xml:space="preserve">-Adequate </w:t>
                  </w:r>
                  <w:r w:rsidR="002F31D1" w:rsidRPr="002F31D1">
                    <w:t>understanding of the relevant materials</w:t>
                  </w:r>
                  <w:r w:rsidR="002F31D1">
                    <w:t xml:space="preserve"> is evident</w:t>
                  </w:r>
                  <w:r w:rsidR="002F31D1" w:rsidRPr="002F31D1">
                    <w:t>, but it is clear there are some important gaps in knowledge.</w:t>
                  </w:r>
                </w:p>
              </w:tc>
            </w:tr>
          </w:tbl>
          <w:p w:rsidR="00BC2E94" w:rsidRDefault="00BC2E94"/>
        </w:tc>
        <w:tc>
          <w:tcPr>
            <w:tcW w:w="1083" w:type="dxa"/>
          </w:tcPr>
          <w:p w:rsidR="00BC2E94" w:rsidRDefault="00BC2E94"/>
        </w:tc>
        <w:tc>
          <w:tcPr>
            <w:tcW w:w="1842" w:type="dxa"/>
          </w:tcPr>
          <w:p w:rsidR="0016594D" w:rsidRPr="0016594D" w:rsidRDefault="0016594D" w:rsidP="001659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6"/>
            </w:tblGrid>
            <w:tr w:rsidR="0016594D" w:rsidRPr="0016594D">
              <w:trPr>
                <w:trHeight w:val="226"/>
              </w:trPr>
              <w:tc>
                <w:tcPr>
                  <w:tcW w:w="0" w:type="auto"/>
                </w:tcPr>
                <w:p w:rsidR="0016594D" w:rsidRPr="0016594D" w:rsidRDefault="00ED16BC" w:rsidP="0016594D">
                  <w:pPr>
                    <w:spacing w:after="0" w:line="240" w:lineRule="auto"/>
                  </w:pPr>
                  <w:r>
                    <w:t>-</w:t>
                  </w:r>
                  <w:r w:rsidR="0016594D" w:rsidRPr="0016594D">
                    <w:t xml:space="preserve"> </w:t>
                  </w:r>
                  <w:r w:rsidR="0016594D">
                    <w:t xml:space="preserve">Method used is precise. </w:t>
                  </w:r>
                  <w:r w:rsidR="0016594D" w:rsidRPr="0016594D">
                    <w:t xml:space="preserve">The cost estimate is detailed and accurate in its description and demonstration of the concepts, skills and tools. It </w:t>
                  </w:r>
                </w:p>
              </w:tc>
            </w:tr>
          </w:tbl>
          <w:p w:rsidR="00BC2E94" w:rsidRDefault="00BC2E94"/>
          <w:p w:rsidR="00C3636E" w:rsidRDefault="00C3636E" w:rsidP="00C3636E">
            <w:r>
              <w:t>-Full un</w:t>
            </w:r>
            <w:r w:rsidRPr="00C3636E">
              <w:t xml:space="preserve">derstanding of the relevant materials is evident, it is clear there are </w:t>
            </w:r>
            <w:r>
              <w:t>no gaps</w:t>
            </w:r>
            <w:r w:rsidRPr="00C3636E">
              <w:t xml:space="preserve"> in knowledge.</w:t>
            </w:r>
          </w:p>
        </w:tc>
      </w:tr>
      <w:tr w:rsidR="00C3636E" w:rsidTr="002F31D1">
        <w:tc>
          <w:tcPr>
            <w:tcW w:w="1417" w:type="dxa"/>
          </w:tcPr>
          <w:p w:rsidR="00BC2E94" w:rsidRDefault="0016594D" w:rsidP="0016594D">
            <w:r>
              <w:t xml:space="preserve">Components of Cost Estimate </w:t>
            </w:r>
          </w:p>
        </w:tc>
        <w:tc>
          <w:tcPr>
            <w:tcW w:w="2130" w:type="dxa"/>
          </w:tcPr>
          <w:p w:rsidR="0016594D" w:rsidRPr="0016594D" w:rsidRDefault="0016594D" w:rsidP="001659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16594D" w:rsidRPr="0016594D">
              <w:trPr>
                <w:trHeight w:val="313"/>
              </w:trPr>
              <w:tc>
                <w:tcPr>
                  <w:tcW w:w="0" w:type="auto"/>
                </w:tcPr>
                <w:p w:rsidR="0016594D" w:rsidRDefault="00ED16BC" w:rsidP="0016594D">
                  <w:pPr>
                    <w:spacing w:after="0" w:line="240" w:lineRule="auto"/>
                  </w:pPr>
                  <w:r>
                    <w:t>-</w:t>
                  </w:r>
                  <w:r w:rsidR="0016594D" w:rsidRPr="0016594D">
                    <w:t xml:space="preserve"> Most of the components noted in the RFP are </w:t>
                  </w:r>
                  <w:r w:rsidR="0016594D">
                    <w:t xml:space="preserve">not </w:t>
                  </w:r>
                  <w:r w:rsidR="0016594D" w:rsidRPr="0016594D">
                    <w:t>reflected in the cost estimate.</w:t>
                  </w:r>
                </w:p>
                <w:p w:rsidR="0016594D" w:rsidRPr="0016594D" w:rsidRDefault="0016594D" w:rsidP="0016594D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</w:tbl>
          <w:p w:rsidR="00BC2E94" w:rsidRDefault="00ED16BC">
            <w:r>
              <w:t>-</w:t>
            </w:r>
            <w:r w:rsidR="00F112BB">
              <w:t>Most</w:t>
            </w:r>
            <w:r w:rsidR="00F112BB" w:rsidRPr="00F112BB">
              <w:t xml:space="preserve"> allowances noted in the RFP have </w:t>
            </w:r>
            <w:r w:rsidR="00F112BB">
              <w:t xml:space="preserve">not </w:t>
            </w:r>
            <w:r w:rsidR="00F112BB" w:rsidRPr="00F112BB">
              <w:t>been verified using OST software to determine contingency computations.</w:t>
            </w:r>
          </w:p>
        </w:tc>
        <w:tc>
          <w:tcPr>
            <w:tcW w:w="1018" w:type="dxa"/>
          </w:tcPr>
          <w:p w:rsidR="00BC2E94" w:rsidRDefault="00BC2E94"/>
        </w:tc>
        <w:tc>
          <w:tcPr>
            <w:tcW w:w="1860" w:type="dxa"/>
          </w:tcPr>
          <w:p w:rsidR="0016594D" w:rsidRPr="0016594D" w:rsidRDefault="0016594D" w:rsidP="001659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4"/>
            </w:tblGrid>
            <w:tr w:rsidR="0016594D" w:rsidRPr="0016594D">
              <w:trPr>
                <w:trHeight w:val="226"/>
              </w:trPr>
              <w:tc>
                <w:tcPr>
                  <w:tcW w:w="0" w:type="auto"/>
                </w:tcPr>
                <w:p w:rsidR="0016594D" w:rsidRDefault="00ED16BC" w:rsidP="0016594D">
                  <w:pPr>
                    <w:spacing w:after="0" w:line="240" w:lineRule="auto"/>
                  </w:pPr>
                  <w:r>
                    <w:t>-</w:t>
                  </w:r>
                  <w:r w:rsidR="0016594D" w:rsidRPr="0016594D">
                    <w:t xml:space="preserve"> Most of the components noted in the RFP are reflected in the cost estimate. </w:t>
                  </w:r>
                </w:p>
                <w:p w:rsidR="00F112BB" w:rsidRDefault="00F112BB" w:rsidP="0016594D">
                  <w:pPr>
                    <w:spacing w:after="0" w:line="240" w:lineRule="auto"/>
                  </w:pPr>
                </w:p>
                <w:p w:rsidR="00F112BB" w:rsidRPr="0016594D" w:rsidRDefault="00F112BB" w:rsidP="0016594D">
                  <w:pPr>
                    <w:spacing w:after="0" w:line="240" w:lineRule="auto"/>
                  </w:pPr>
                </w:p>
              </w:tc>
            </w:tr>
          </w:tbl>
          <w:p w:rsidR="00BC2E94" w:rsidRDefault="00ED16BC">
            <w:r>
              <w:t>-</w:t>
            </w:r>
            <w:r w:rsidR="00F112BB">
              <w:t>Most</w:t>
            </w:r>
            <w:r w:rsidR="00F112BB" w:rsidRPr="00F112BB">
              <w:t xml:space="preserve"> allowances noted in the RFP have been verified using OST software to determine contingency computations.</w:t>
            </w:r>
          </w:p>
        </w:tc>
        <w:tc>
          <w:tcPr>
            <w:tcW w:w="1083" w:type="dxa"/>
          </w:tcPr>
          <w:p w:rsidR="00BC2E94" w:rsidRDefault="00BC2E94"/>
        </w:tc>
        <w:tc>
          <w:tcPr>
            <w:tcW w:w="1842" w:type="dxa"/>
          </w:tcPr>
          <w:p w:rsidR="0016594D" w:rsidRPr="0016594D" w:rsidRDefault="0016594D" w:rsidP="001659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6"/>
            </w:tblGrid>
            <w:tr w:rsidR="0016594D" w:rsidRPr="0016594D">
              <w:trPr>
                <w:trHeight w:val="313"/>
              </w:trPr>
              <w:tc>
                <w:tcPr>
                  <w:tcW w:w="0" w:type="auto"/>
                </w:tcPr>
                <w:p w:rsidR="0016594D" w:rsidRDefault="0016594D" w:rsidP="0016594D">
                  <w:pPr>
                    <w:spacing w:after="0" w:line="240" w:lineRule="auto"/>
                  </w:pPr>
                  <w:r w:rsidRPr="0016594D">
                    <w:t xml:space="preserve"> </w:t>
                  </w:r>
                  <w:r w:rsidR="00ED16BC">
                    <w:t>-</w:t>
                  </w:r>
                  <w:r>
                    <w:t>All</w:t>
                  </w:r>
                  <w:r w:rsidRPr="0016594D">
                    <w:t xml:space="preserve"> of the components noted in the RFP are reflected in the cost estimate.</w:t>
                  </w:r>
                </w:p>
                <w:p w:rsidR="0016594D" w:rsidRDefault="0016594D" w:rsidP="0016594D">
                  <w:pPr>
                    <w:spacing w:after="0" w:line="240" w:lineRule="auto"/>
                  </w:pPr>
                </w:p>
                <w:p w:rsidR="0016594D" w:rsidRPr="0016594D" w:rsidRDefault="00ED16BC" w:rsidP="00F112BB">
                  <w:pPr>
                    <w:spacing w:after="0" w:line="240" w:lineRule="auto"/>
                  </w:pPr>
                  <w:r>
                    <w:t>-</w:t>
                  </w:r>
                  <w:r w:rsidR="00F112BB">
                    <w:t>All</w:t>
                  </w:r>
                  <w:r w:rsidR="00F112BB" w:rsidRPr="00F112BB">
                    <w:t xml:space="preserve"> allowances noted in the RFP have been verified using OST software to determine contingency computations.</w:t>
                  </w:r>
                </w:p>
              </w:tc>
            </w:tr>
          </w:tbl>
          <w:p w:rsidR="00BC2E94" w:rsidRDefault="00BC2E94"/>
        </w:tc>
      </w:tr>
      <w:tr w:rsidR="00C3636E" w:rsidTr="002F31D1">
        <w:tc>
          <w:tcPr>
            <w:tcW w:w="1417" w:type="dxa"/>
          </w:tcPr>
          <w:p w:rsidR="00BC2E94" w:rsidRDefault="0016594D">
            <w:r>
              <w:t xml:space="preserve">Crash Schedule </w:t>
            </w:r>
          </w:p>
        </w:tc>
        <w:tc>
          <w:tcPr>
            <w:tcW w:w="2130" w:type="dxa"/>
          </w:tcPr>
          <w:p w:rsidR="002F31D1" w:rsidRDefault="00ED16BC" w:rsidP="002F31D1">
            <w:r>
              <w:t>-</w:t>
            </w:r>
            <w:r w:rsidR="002F31D1" w:rsidRPr="002F31D1">
              <w:t>Crash schedule estimate is shown however it is only demonstrative of general understanding of the concept.</w:t>
            </w:r>
          </w:p>
          <w:p w:rsidR="002F31D1" w:rsidRPr="002F31D1" w:rsidRDefault="002F31D1" w:rsidP="002F31D1">
            <w:r>
              <w:lastRenderedPageBreak/>
              <w:t xml:space="preserve">-Calculations are missing.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F31D1" w:rsidRPr="002F31D1">
              <w:trPr>
                <w:trHeight w:val="226"/>
              </w:trPr>
              <w:tc>
                <w:tcPr>
                  <w:tcW w:w="0" w:type="auto"/>
                </w:tcPr>
                <w:p w:rsidR="002F31D1" w:rsidRPr="002F31D1" w:rsidRDefault="002F31D1" w:rsidP="002F31D1">
                  <w:pPr>
                    <w:spacing w:after="0" w:line="240" w:lineRule="auto"/>
                  </w:pPr>
                </w:p>
              </w:tc>
            </w:tr>
          </w:tbl>
          <w:p w:rsidR="00BC2E94" w:rsidRDefault="00BC2E94"/>
        </w:tc>
        <w:tc>
          <w:tcPr>
            <w:tcW w:w="1018" w:type="dxa"/>
          </w:tcPr>
          <w:p w:rsidR="00BC2E94" w:rsidRDefault="00BC2E94"/>
        </w:tc>
        <w:tc>
          <w:tcPr>
            <w:tcW w:w="1860" w:type="dxa"/>
          </w:tcPr>
          <w:p w:rsidR="002F31D1" w:rsidRDefault="00ED16BC" w:rsidP="002F31D1">
            <w:r>
              <w:t>-</w:t>
            </w:r>
            <w:r w:rsidR="002F31D1" w:rsidRPr="002F31D1">
              <w:t>Crash schedule estimate is shown and is mostly demonstrative of understanding the concept.</w:t>
            </w:r>
          </w:p>
          <w:p w:rsidR="002F31D1" w:rsidRPr="002F31D1" w:rsidRDefault="002F31D1" w:rsidP="002F31D1">
            <w:r>
              <w:lastRenderedPageBreak/>
              <w:t xml:space="preserve">-Some of calculations are missing,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2F31D1" w:rsidRPr="002F31D1">
              <w:trPr>
                <w:trHeight w:val="831"/>
              </w:trPr>
              <w:tc>
                <w:tcPr>
                  <w:tcW w:w="0" w:type="auto"/>
                </w:tcPr>
                <w:p w:rsidR="002F31D1" w:rsidRPr="002F31D1" w:rsidRDefault="002F31D1" w:rsidP="002F31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</w:tcPr>
                <w:p w:rsidR="002F31D1" w:rsidRPr="002F31D1" w:rsidRDefault="002F31D1" w:rsidP="002F31D1">
                  <w:pPr>
                    <w:spacing w:after="0" w:line="240" w:lineRule="auto"/>
                  </w:pPr>
                </w:p>
              </w:tc>
            </w:tr>
          </w:tbl>
          <w:p w:rsidR="00BC2E94" w:rsidRDefault="00BC2E94"/>
        </w:tc>
        <w:tc>
          <w:tcPr>
            <w:tcW w:w="1083" w:type="dxa"/>
          </w:tcPr>
          <w:p w:rsidR="00BC2E94" w:rsidRDefault="00BC2E94"/>
        </w:tc>
        <w:tc>
          <w:tcPr>
            <w:tcW w:w="1842" w:type="dxa"/>
          </w:tcPr>
          <w:p w:rsidR="00BC2E94" w:rsidRDefault="00ED16BC" w:rsidP="002F31D1">
            <w:r>
              <w:t>-</w:t>
            </w:r>
            <w:r w:rsidR="002F31D1" w:rsidRPr="002F31D1">
              <w:t xml:space="preserve">Crash schedule estimate is accurately shown and </w:t>
            </w:r>
            <w:r w:rsidR="002F31D1">
              <w:t>it is</w:t>
            </w:r>
            <w:r w:rsidR="002F31D1" w:rsidRPr="002F31D1">
              <w:t xml:space="preserve"> clearly demonstrative of understanding the concept.</w:t>
            </w:r>
          </w:p>
          <w:p w:rsidR="002F31D1" w:rsidRDefault="002F31D1" w:rsidP="002F31D1">
            <w:r>
              <w:lastRenderedPageBreak/>
              <w:t xml:space="preserve">-Calculations are completed accurately. </w:t>
            </w:r>
          </w:p>
        </w:tc>
      </w:tr>
    </w:tbl>
    <w:p w:rsidR="004368E0" w:rsidRDefault="004368E0">
      <w:bookmarkStart w:id="0" w:name="_GoBack"/>
      <w:bookmarkEnd w:id="0"/>
    </w:p>
    <w:sectPr w:rsidR="004368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DB" w:rsidRDefault="007251DB" w:rsidP="00C3636E">
      <w:pPr>
        <w:spacing w:after="0" w:line="240" w:lineRule="auto"/>
      </w:pPr>
      <w:r>
        <w:separator/>
      </w:r>
    </w:p>
  </w:endnote>
  <w:endnote w:type="continuationSeparator" w:id="0">
    <w:p w:rsidR="007251DB" w:rsidRDefault="007251DB" w:rsidP="00C3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DB" w:rsidRDefault="007251DB" w:rsidP="00C3636E">
      <w:pPr>
        <w:spacing w:after="0" w:line="240" w:lineRule="auto"/>
      </w:pPr>
      <w:r>
        <w:separator/>
      </w:r>
    </w:p>
  </w:footnote>
  <w:footnote w:type="continuationSeparator" w:id="0">
    <w:p w:rsidR="007251DB" w:rsidRDefault="007251DB" w:rsidP="00C3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6E" w:rsidRDefault="00C3636E" w:rsidP="00C3636E">
    <w:pPr>
      <w:pStyle w:val="Header"/>
      <w:jc w:val="center"/>
    </w:pPr>
    <w:r>
      <w:t>Cost Estimate Rubric</w:t>
    </w:r>
  </w:p>
  <w:p w:rsidR="00C3636E" w:rsidRDefault="00C36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4"/>
    <w:rsid w:val="0016594D"/>
    <w:rsid w:val="002F31D1"/>
    <w:rsid w:val="004368E0"/>
    <w:rsid w:val="007251DB"/>
    <w:rsid w:val="00BC2E94"/>
    <w:rsid w:val="00C3636E"/>
    <w:rsid w:val="00ED16BC"/>
    <w:rsid w:val="00F112BB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518CD-950D-4298-A116-95DBB57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6E"/>
  </w:style>
  <w:style w:type="paragraph" w:styleId="Footer">
    <w:name w:val="footer"/>
    <w:basedOn w:val="Normal"/>
    <w:link w:val="FooterChar"/>
    <w:uiPriority w:val="99"/>
    <w:unhideWhenUsed/>
    <w:rsid w:val="00C3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Technology-University of Houston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Sarraj, Huda</dc:creator>
  <cp:keywords/>
  <dc:description/>
  <cp:lastModifiedBy>Sarraj, Huda</cp:lastModifiedBy>
  <cp:revision>2</cp:revision>
  <dcterms:created xsi:type="dcterms:W3CDTF">2018-11-29T19:13:00Z</dcterms:created>
  <dcterms:modified xsi:type="dcterms:W3CDTF">2018-12-17T18:17:00Z</dcterms:modified>
</cp:coreProperties>
</file>