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43" w:type="dxa"/>
        <w:tblInd w:w="-252" w:type="dxa"/>
        <w:tblLook w:val="04A0" w:firstRow="1" w:lastRow="0" w:firstColumn="1" w:lastColumn="0" w:noHBand="0" w:noVBand="1"/>
      </w:tblPr>
      <w:tblGrid>
        <w:gridCol w:w="1342"/>
        <w:gridCol w:w="2204"/>
        <w:gridCol w:w="1111"/>
        <w:gridCol w:w="3174"/>
        <w:gridCol w:w="1056"/>
        <w:gridCol w:w="2856"/>
      </w:tblGrid>
      <w:tr w:rsidR="00915BC5" w:rsidRPr="00466A5A" w:rsidTr="00915BC5">
        <w:trPr>
          <w:tblHeader/>
        </w:trPr>
        <w:tc>
          <w:tcPr>
            <w:tcW w:w="1342" w:type="dxa"/>
            <w:vAlign w:val="center"/>
          </w:tcPr>
          <w:p w:rsidR="00915BC5" w:rsidRPr="00466A5A" w:rsidRDefault="00915BC5" w:rsidP="00822B38">
            <w:pPr>
              <w:jc w:val="center"/>
              <w:rPr>
                <w:rFonts w:ascii="Tw Cen MT" w:hAnsi="Tw Cen MT"/>
                <w:b/>
                <w:sz w:val="18"/>
                <w:szCs w:val="18"/>
              </w:rPr>
            </w:pPr>
            <w:r w:rsidRPr="00466A5A">
              <w:rPr>
                <w:rFonts w:ascii="Tw Cen MT" w:hAnsi="Tw Cen MT"/>
                <w:b/>
                <w:sz w:val="18"/>
                <w:szCs w:val="18"/>
              </w:rPr>
              <w:t>Attribute</w:t>
            </w:r>
          </w:p>
        </w:tc>
        <w:tc>
          <w:tcPr>
            <w:tcW w:w="2204" w:type="dxa"/>
          </w:tcPr>
          <w:p w:rsidR="00915BC5" w:rsidRPr="00466A5A" w:rsidRDefault="00915BC5" w:rsidP="00822B38">
            <w:pPr>
              <w:jc w:val="center"/>
              <w:rPr>
                <w:rFonts w:ascii="Tw Cen MT" w:hAnsi="Tw Cen MT"/>
                <w:b/>
                <w:sz w:val="18"/>
                <w:szCs w:val="18"/>
              </w:rPr>
            </w:pPr>
            <w:r w:rsidRPr="00466A5A">
              <w:rPr>
                <w:rFonts w:ascii="Tw Cen MT" w:hAnsi="Tw Cen MT"/>
                <w:b/>
                <w:sz w:val="18"/>
                <w:szCs w:val="18"/>
              </w:rPr>
              <w:t>1</w:t>
            </w:r>
          </w:p>
          <w:p w:rsidR="00915BC5" w:rsidRPr="00466A5A" w:rsidRDefault="00915BC5" w:rsidP="00822B38">
            <w:pPr>
              <w:jc w:val="center"/>
              <w:rPr>
                <w:rFonts w:ascii="Tw Cen MT" w:hAnsi="Tw Cen MT"/>
                <w:b/>
                <w:sz w:val="18"/>
                <w:szCs w:val="18"/>
              </w:rPr>
            </w:pPr>
            <w:r>
              <w:rPr>
                <w:rFonts w:ascii="Tw Cen MT" w:hAnsi="Tw Cen MT"/>
                <w:b/>
                <w:sz w:val="18"/>
                <w:szCs w:val="18"/>
              </w:rPr>
              <w:t>Novice</w:t>
            </w:r>
          </w:p>
        </w:tc>
        <w:tc>
          <w:tcPr>
            <w:tcW w:w="1111" w:type="dxa"/>
          </w:tcPr>
          <w:p w:rsidR="00915BC5" w:rsidRPr="00466A5A" w:rsidRDefault="00915BC5" w:rsidP="00822B38">
            <w:pPr>
              <w:jc w:val="center"/>
              <w:rPr>
                <w:rFonts w:ascii="Tw Cen MT" w:hAnsi="Tw Cen MT"/>
                <w:b/>
                <w:sz w:val="18"/>
                <w:szCs w:val="18"/>
              </w:rPr>
            </w:pPr>
            <w:r w:rsidRPr="00466A5A">
              <w:rPr>
                <w:rFonts w:ascii="Tw Cen MT" w:hAnsi="Tw Cen MT"/>
                <w:b/>
                <w:sz w:val="18"/>
                <w:szCs w:val="18"/>
              </w:rPr>
              <w:t>2</w:t>
            </w:r>
          </w:p>
          <w:p w:rsidR="00915BC5" w:rsidRPr="00466A5A" w:rsidRDefault="00915BC5" w:rsidP="00822B38">
            <w:pPr>
              <w:jc w:val="center"/>
              <w:rPr>
                <w:rFonts w:ascii="Tw Cen MT" w:hAnsi="Tw Cen MT"/>
                <w:b/>
                <w:sz w:val="18"/>
                <w:szCs w:val="18"/>
              </w:rPr>
            </w:pPr>
            <w:r>
              <w:rPr>
                <w:rFonts w:ascii="Tw Cen MT" w:hAnsi="Tw Cen MT"/>
                <w:b/>
                <w:sz w:val="18"/>
                <w:szCs w:val="18"/>
              </w:rPr>
              <w:t>Beginner</w:t>
            </w:r>
          </w:p>
        </w:tc>
        <w:tc>
          <w:tcPr>
            <w:tcW w:w="3174" w:type="dxa"/>
          </w:tcPr>
          <w:p w:rsidR="00915BC5" w:rsidRPr="00466A5A" w:rsidRDefault="00915BC5" w:rsidP="00822B38">
            <w:pPr>
              <w:jc w:val="center"/>
              <w:rPr>
                <w:rFonts w:ascii="Tw Cen MT" w:hAnsi="Tw Cen MT"/>
                <w:b/>
                <w:sz w:val="18"/>
                <w:szCs w:val="18"/>
              </w:rPr>
            </w:pPr>
            <w:r w:rsidRPr="00466A5A">
              <w:rPr>
                <w:rFonts w:ascii="Tw Cen MT" w:hAnsi="Tw Cen MT"/>
                <w:b/>
                <w:sz w:val="18"/>
                <w:szCs w:val="18"/>
              </w:rPr>
              <w:t>3</w:t>
            </w:r>
          </w:p>
          <w:p w:rsidR="00915BC5" w:rsidRPr="00466A5A" w:rsidRDefault="00915BC5" w:rsidP="001751F8">
            <w:pPr>
              <w:jc w:val="center"/>
              <w:rPr>
                <w:rFonts w:ascii="Tw Cen MT" w:hAnsi="Tw Cen MT"/>
                <w:b/>
                <w:sz w:val="18"/>
                <w:szCs w:val="18"/>
              </w:rPr>
            </w:pPr>
            <w:r>
              <w:rPr>
                <w:rFonts w:ascii="Tw Cen MT" w:hAnsi="Tw Cen MT"/>
                <w:b/>
                <w:sz w:val="18"/>
                <w:szCs w:val="18"/>
              </w:rPr>
              <w:t>Competent</w:t>
            </w:r>
            <w:r w:rsidRPr="00466A5A">
              <w:rPr>
                <w:rFonts w:ascii="Tw Cen MT" w:hAnsi="Tw Cen MT"/>
                <w:b/>
                <w:sz w:val="18"/>
                <w:szCs w:val="18"/>
              </w:rPr>
              <w:t xml:space="preserve"> </w:t>
            </w:r>
          </w:p>
        </w:tc>
        <w:tc>
          <w:tcPr>
            <w:tcW w:w="1056" w:type="dxa"/>
          </w:tcPr>
          <w:p w:rsidR="00915BC5" w:rsidRPr="00466A5A" w:rsidRDefault="00915BC5" w:rsidP="00822B38">
            <w:pPr>
              <w:jc w:val="center"/>
              <w:rPr>
                <w:rFonts w:ascii="Tw Cen MT" w:hAnsi="Tw Cen MT"/>
                <w:b/>
                <w:sz w:val="18"/>
                <w:szCs w:val="18"/>
              </w:rPr>
            </w:pPr>
            <w:r w:rsidRPr="00466A5A">
              <w:rPr>
                <w:rFonts w:ascii="Tw Cen MT" w:hAnsi="Tw Cen MT"/>
                <w:b/>
                <w:sz w:val="18"/>
                <w:szCs w:val="18"/>
              </w:rPr>
              <w:t>4</w:t>
            </w:r>
          </w:p>
          <w:p w:rsidR="00915BC5" w:rsidRPr="00466A5A" w:rsidRDefault="00915BC5" w:rsidP="00822B38">
            <w:pPr>
              <w:jc w:val="center"/>
              <w:rPr>
                <w:rFonts w:ascii="Tw Cen MT" w:hAnsi="Tw Cen MT"/>
                <w:b/>
                <w:sz w:val="18"/>
                <w:szCs w:val="18"/>
              </w:rPr>
            </w:pPr>
            <w:r>
              <w:rPr>
                <w:rFonts w:ascii="Tw Cen MT" w:hAnsi="Tw Cen MT"/>
                <w:b/>
                <w:sz w:val="18"/>
                <w:szCs w:val="18"/>
              </w:rPr>
              <w:t>Proficient</w:t>
            </w:r>
          </w:p>
        </w:tc>
        <w:tc>
          <w:tcPr>
            <w:tcW w:w="2856" w:type="dxa"/>
          </w:tcPr>
          <w:p w:rsidR="00915BC5" w:rsidRDefault="00915BC5" w:rsidP="00822B38">
            <w:pPr>
              <w:jc w:val="center"/>
              <w:rPr>
                <w:rFonts w:ascii="Tw Cen MT" w:hAnsi="Tw Cen MT"/>
                <w:b/>
                <w:sz w:val="18"/>
                <w:szCs w:val="18"/>
              </w:rPr>
            </w:pPr>
            <w:r>
              <w:rPr>
                <w:rFonts w:ascii="Tw Cen MT" w:hAnsi="Tw Cen MT"/>
                <w:b/>
                <w:sz w:val="18"/>
                <w:szCs w:val="18"/>
              </w:rPr>
              <w:t>5</w:t>
            </w:r>
          </w:p>
          <w:p w:rsidR="00915BC5" w:rsidRPr="00466A5A" w:rsidRDefault="00915BC5" w:rsidP="00822B38">
            <w:pPr>
              <w:jc w:val="center"/>
              <w:rPr>
                <w:rFonts w:ascii="Tw Cen MT" w:hAnsi="Tw Cen MT"/>
                <w:b/>
                <w:sz w:val="18"/>
                <w:szCs w:val="18"/>
              </w:rPr>
            </w:pPr>
            <w:r>
              <w:rPr>
                <w:rFonts w:ascii="Tw Cen MT" w:hAnsi="Tw Cen MT"/>
                <w:b/>
                <w:sz w:val="18"/>
                <w:szCs w:val="18"/>
              </w:rPr>
              <w:t>Expert</w:t>
            </w:r>
          </w:p>
        </w:tc>
      </w:tr>
      <w:tr w:rsidR="00915BC5" w:rsidRPr="00466A5A" w:rsidTr="00915BC5">
        <w:tc>
          <w:tcPr>
            <w:tcW w:w="1342" w:type="dxa"/>
          </w:tcPr>
          <w:p w:rsidR="00915BC5" w:rsidRPr="00E63412" w:rsidRDefault="00915BC5" w:rsidP="005C2978">
            <w:pPr>
              <w:rPr>
                <w:rFonts w:ascii="Tw Cen MT" w:eastAsia="Times New Roman" w:hAnsi="Tw Cen MT" w:cs="Times New Roman"/>
                <w:b/>
                <w:bCs/>
                <w:color w:val="000000"/>
                <w:sz w:val="18"/>
                <w:szCs w:val="18"/>
              </w:rPr>
            </w:pPr>
            <w:r w:rsidRPr="00E63412">
              <w:rPr>
                <w:rFonts w:ascii="Tw Cen MT" w:eastAsia="Times New Roman" w:hAnsi="Tw Cen MT" w:cs="Times New Roman"/>
                <w:b/>
                <w:bCs/>
                <w:color w:val="000000"/>
                <w:sz w:val="18"/>
                <w:szCs w:val="18"/>
              </w:rPr>
              <w:t>Project Idea: Innovation/</w:t>
            </w:r>
          </w:p>
          <w:p w:rsidR="00915BC5" w:rsidRPr="00466A5A" w:rsidRDefault="00915BC5" w:rsidP="005C2978">
            <w:pPr>
              <w:rPr>
                <w:rFonts w:ascii="Tw Cen MT" w:hAnsi="Tw Cen MT"/>
                <w:sz w:val="18"/>
                <w:szCs w:val="18"/>
              </w:rPr>
            </w:pPr>
            <w:r w:rsidRPr="00E63412">
              <w:rPr>
                <w:rFonts w:ascii="Tw Cen MT" w:eastAsia="Times New Roman" w:hAnsi="Tw Cen MT" w:cs="Times New Roman"/>
                <w:b/>
                <w:bCs/>
                <w:color w:val="000000"/>
                <w:sz w:val="18"/>
                <w:szCs w:val="18"/>
              </w:rPr>
              <w:t>Originality</w:t>
            </w:r>
          </w:p>
        </w:tc>
        <w:tc>
          <w:tcPr>
            <w:tcW w:w="2204" w:type="dxa"/>
          </w:tcPr>
          <w:p w:rsidR="00915BC5" w:rsidRPr="00915BC5" w:rsidRDefault="00915BC5" w:rsidP="00915BC5">
            <w:pPr>
              <w:rPr>
                <w:rFonts w:ascii="Tw Cen MT" w:eastAsia="Times New Roman" w:hAnsi="Tw Cen MT" w:cs="Times New Roman"/>
                <w:color w:val="000000"/>
                <w:sz w:val="18"/>
                <w:szCs w:val="18"/>
              </w:rPr>
            </w:pPr>
            <w:r w:rsidRPr="00915BC5">
              <w:rPr>
                <w:rFonts w:ascii="Tw Cen MT" w:eastAsia="Times New Roman" w:hAnsi="Tw Cen MT" w:cs="Times New Roman"/>
                <w:color w:val="000000"/>
                <w:sz w:val="18"/>
                <w:szCs w:val="18"/>
              </w:rPr>
              <w:t>-Proposal gives a general picture of project goals and objectives, but does not provide an in-depth description.</w:t>
            </w:r>
          </w:p>
          <w:p w:rsidR="000803AF" w:rsidRDefault="00915BC5" w:rsidP="00915BC5">
            <w:pPr>
              <w:rPr>
                <w:rFonts w:ascii="Tw Cen MT" w:eastAsia="Times New Roman" w:hAnsi="Tw Cen MT" w:cs="Times New Roman"/>
                <w:color w:val="000000"/>
                <w:sz w:val="18"/>
                <w:szCs w:val="18"/>
              </w:rPr>
            </w:pPr>
            <w:r w:rsidRPr="00915BC5">
              <w:rPr>
                <w:rFonts w:ascii="Tw Cen MT" w:eastAsia="Times New Roman" w:hAnsi="Tw Cen MT" w:cs="Times New Roman"/>
                <w:color w:val="000000"/>
                <w:sz w:val="18"/>
                <w:szCs w:val="18"/>
              </w:rPr>
              <w:t>-</w:t>
            </w:r>
            <w:r>
              <w:rPr>
                <w:rFonts w:ascii="Tw Cen MT" w:eastAsia="Times New Roman" w:hAnsi="Tw Cen MT" w:cs="Times New Roman"/>
                <w:color w:val="000000"/>
                <w:sz w:val="18"/>
                <w:szCs w:val="18"/>
              </w:rPr>
              <w:t xml:space="preserve"> Project not </w:t>
            </w:r>
            <w:r w:rsidRPr="00915BC5">
              <w:rPr>
                <w:rFonts w:ascii="Tw Cen MT" w:eastAsia="Times New Roman" w:hAnsi="Tw Cen MT" w:cs="Times New Roman"/>
                <w:color w:val="000000"/>
                <w:sz w:val="18"/>
                <w:szCs w:val="18"/>
              </w:rPr>
              <w:t xml:space="preserve">original, innovative or creative aspects, the extent to which the project is of the student’s own design is unclear. </w:t>
            </w:r>
          </w:p>
          <w:p w:rsidR="00915BC5" w:rsidRPr="00915BC5" w:rsidRDefault="00915BC5" w:rsidP="00915BC5">
            <w:pPr>
              <w:rPr>
                <w:rFonts w:ascii="Tw Cen MT" w:eastAsia="Times New Roman" w:hAnsi="Tw Cen MT" w:cs="Times New Roman"/>
                <w:color w:val="000000"/>
                <w:sz w:val="18"/>
                <w:szCs w:val="18"/>
              </w:rPr>
            </w:pPr>
            <w:r w:rsidRPr="00915BC5">
              <w:rPr>
                <w:rFonts w:ascii="Tw Cen MT" w:eastAsia="Times New Roman" w:hAnsi="Tw Cen MT" w:cs="Times New Roman"/>
                <w:color w:val="000000"/>
                <w:sz w:val="18"/>
                <w:szCs w:val="18"/>
              </w:rPr>
              <w:t xml:space="preserve">-Proposal </w:t>
            </w:r>
            <w:r w:rsidR="000803AF">
              <w:rPr>
                <w:rFonts w:ascii="Tw Cen MT" w:eastAsia="Times New Roman" w:hAnsi="Tw Cen MT" w:cs="Times New Roman"/>
                <w:color w:val="000000"/>
                <w:sz w:val="18"/>
                <w:szCs w:val="18"/>
              </w:rPr>
              <w:t xml:space="preserve">does not outlines </w:t>
            </w:r>
            <w:r w:rsidRPr="00915BC5">
              <w:rPr>
                <w:rFonts w:ascii="Tw Cen MT" w:eastAsia="Times New Roman" w:hAnsi="Tw Cen MT" w:cs="Times New Roman"/>
                <w:color w:val="000000"/>
                <w:sz w:val="18"/>
                <w:szCs w:val="18"/>
              </w:rPr>
              <w:t>plan for completing the project.</w:t>
            </w:r>
          </w:p>
          <w:p w:rsidR="00915BC5" w:rsidRPr="00466A5A" w:rsidRDefault="00915BC5" w:rsidP="000803AF">
            <w:pPr>
              <w:rPr>
                <w:rFonts w:ascii="Tw Cen MT" w:hAnsi="Tw Cen MT"/>
                <w:sz w:val="18"/>
                <w:szCs w:val="18"/>
              </w:rPr>
            </w:pPr>
            <w:r w:rsidRPr="00915BC5">
              <w:rPr>
                <w:rFonts w:ascii="Tw Cen MT" w:eastAsia="Times New Roman" w:hAnsi="Tw Cen MT" w:cs="Times New Roman"/>
                <w:color w:val="000000"/>
                <w:sz w:val="18"/>
                <w:szCs w:val="18"/>
              </w:rPr>
              <w:t xml:space="preserve">-Proposal </w:t>
            </w:r>
            <w:r w:rsidR="000803AF">
              <w:rPr>
                <w:rFonts w:ascii="Tw Cen MT" w:eastAsia="Times New Roman" w:hAnsi="Tw Cen MT" w:cs="Times New Roman"/>
                <w:color w:val="000000"/>
                <w:sz w:val="18"/>
                <w:szCs w:val="18"/>
              </w:rPr>
              <w:t xml:space="preserve">does </w:t>
            </w:r>
            <w:proofErr w:type="gramStart"/>
            <w:r w:rsidR="000803AF">
              <w:rPr>
                <w:rFonts w:ascii="Tw Cen MT" w:eastAsia="Times New Roman" w:hAnsi="Tw Cen MT" w:cs="Times New Roman"/>
                <w:color w:val="000000"/>
                <w:sz w:val="18"/>
                <w:szCs w:val="18"/>
              </w:rPr>
              <w:t>not  have</w:t>
            </w:r>
            <w:proofErr w:type="gramEnd"/>
            <w:r w:rsidR="000803AF">
              <w:rPr>
                <w:rFonts w:ascii="Tw Cen MT" w:eastAsia="Times New Roman" w:hAnsi="Tw Cen MT" w:cs="Times New Roman"/>
                <w:color w:val="000000"/>
                <w:sz w:val="18"/>
                <w:szCs w:val="18"/>
              </w:rPr>
              <w:t xml:space="preserve"> </w:t>
            </w:r>
            <w:r w:rsidRPr="00915BC5">
              <w:rPr>
                <w:rFonts w:ascii="Tw Cen MT" w:eastAsia="Times New Roman" w:hAnsi="Tw Cen MT" w:cs="Times New Roman"/>
                <w:color w:val="000000"/>
                <w:sz w:val="18"/>
                <w:szCs w:val="18"/>
              </w:rPr>
              <w:t>s</w:t>
            </w:r>
            <w:r w:rsidR="000803AF">
              <w:rPr>
                <w:rFonts w:ascii="Tw Cen MT" w:eastAsia="Times New Roman" w:hAnsi="Tw Cen MT" w:cs="Times New Roman"/>
                <w:color w:val="000000"/>
                <w:sz w:val="18"/>
                <w:szCs w:val="18"/>
              </w:rPr>
              <w:t>ignificance to the field.</w:t>
            </w:r>
          </w:p>
        </w:tc>
        <w:tc>
          <w:tcPr>
            <w:tcW w:w="1111" w:type="dxa"/>
          </w:tcPr>
          <w:p w:rsidR="00915BC5" w:rsidRPr="00466A5A" w:rsidRDefault="00915BC5" w:rsidP="008F1730">
            <w:pPr>
              <w:rPr>
                <w:rFonts w:ascii="Tw Cen MT" w:hAnsi="Tw Cen MT"/>
                <w:sz w:val="18"/>
                <w:szCs w:val="18"/>
              </w:rPr>
            </w:pPr>
          </w:p>
        </w:tc>
        <w:tc>
          <w:tcPr>
            <w:tcW w:w="3174" w:type="dxa"/>
          </w:tcPr>
          <w:p w:rsidR="00915BC5" w:rsidRDefault="00915BC5" w:rsidP="008F1730">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t>
            </w:r>
            <w:r w:rsidRPr="00466A5A">
              <w:rPr>
                <w:rFonts w:ascii="Tw Cen MT" w:eastAsia="Times New Roman" w:hAnsi="Tw Cen MT" w:cs="Times New Roman"/>
                <w:color w:val="000000"/>
                <w:sz w:val="18"/>
                <w:szCs w:val="18"/>
              </w:rPr>
              <w:t>Proposal is relatively clear, but uses some jargon and/or some definition is lacking.</w:t>
            </w:r>
          </w:p>
          <w:p w:rsidR="00915BC5" w:rsidRDefault="00915BC5" w:rsidP="00915BC5">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t>
            </w:r>
            <w:r w:rsidRPr="00915BC5">
              <w:rPr>
                <w:rFonts w:ascii="Tw Cen MT" w:eastAsia="Times New Roman" w:hAnsi="Tw Cen MT" w:cs="Times New Roman"/>
                <w:color w:val="000000"/>
                <w:sz w:val="18"/>
                <w:szCs w:val="18"/>
              </w:rPr>
              <w:t xml:space="preserve">Project contains original, innovative or creative aspects, but the extent to which the project is of the student’s own design is unclear. </w:t>
            </w:r>
          </w:p>
          <w:p w:rsidR="00915BC5" w:rsidRPr="00915BC5" w:rsidRDefault="00915BC5" w:rsidP="00915BC5">
            <w:pPr>
              <w:rPr>
                <w:rFonts w:ascii="Tw Cen MT" w:eastAsia="Times New Roman" w:hAnsi="Tw Cen MT" w:cs="Times New Roman"/>
                <w:color w:val="000000"/>
                <w:sz w:val="18"/>
                <w:szCs w:val="18"/>
              </w:rPr>
            </w:pPr>
            <w:r w:rsidRPr="00915BC5">
              <w:rPr>
                <w:rFonts w:ascii="Tw Cen MT" w:eastAsia="Times New Roman" w:hAnsi="Tw Cen MT" w:cs="Times New Roman"/>
                <w:color w:val="000000"/>
                <w:sz w:val="18"/>
                <w:szCs w:val="18"/>
              </w:rPr>
              <w:t>-Proposal outlines a vague plan for completing the project.</w:t>
            </w:r>
          </w:p>
          <w:p w:rsidR="00915BC5" w:rsidRPr="00466A5A" w:rsidRDefault="00915BC5" w:rsidP="00915BC5">
            <w:pPr>
              <w:jc w:val="center"/>
              <w:rPr>
                <w:rFonts w:ascii="Tw Cen MT" w:hAnsi="Tw Cen MT"/>
                <w:sz w:val="18"/>
                <w:szCs w:val="18"/>
              </w:rPr>
            </w:pPr>
            <w:r w:rsidRPr="00915BC5">
              <w:rPr>
                <w:rFonts w:ascii="Tw Cen MT" w:eastAsia="Times New Roman" w:hAnsi="Tw Cen MT" w:cs="Times New Roman"/>
                <w:color w:val="000000"/>
                <w:sz w:val="18"/>
                <w:szCs w:val="18"/>
              </w:rPr>
              <w:t>-Proposal claims significance to the field and/or community but does not explain.</w:t>
            </w:r>
          </w:p>
        </w:tc>
        <w:tc>
          <w:tcPr>
            <w:tcW w:w="1056" w:type="dxa"/>
          </w:tcPr>
          <w:p w:rsidR="00915BC5" w:rsidRPr="00466A5A" w:rsidRDefault="00915BC5" w:rsidP="008F1730">
            <w:pPr>
              <w:rPr>
                <w:rFonts w:ascii="Tw Cen MT" w:hAnsi="Tw Cen MT"/>
                <w:sz w:val="18"/>
                <w:szCs w:val="18"/>
              </w:rPr>
            </w:pPr>
          </w:p>
        </w:tc>
        <w:tc>
          <w:tcPr>
            <w:tcW w:w="2856" w:type="dxa"/>
          </w:tcPr>
          <w:p w:rsidR="00915BC5" w:rsidRDefault="00915BC5" w:rsidP="008F1730">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t>
            </w:r>
            <w:r w:rsidRPr="00466A5A">
              <w:rPr>
                <w:rFonts w:ascii="Tw Cen MT" w:eastAsia="Times New Roman" w:hAnsi="Tw Cen MT" w:cs="Times New Roman"/>
                <w:color w:val="000000"/>
                <w:sz w:val="18"/>
                <w:szCs w:val="18"/>
              </w:rPr>
              <w:t xml:space="preserve">Proposal is well written with all parts clearly explained. Idea originates from the student and the project is the student’s own design. </w:t>
            </w:r>
          </w:p>
          <w:p w:rsidR="00915BC5" w:rsidRDefault="00915BC5" w:rsidP="008F1730">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t>
            </w:r>
            <w:r w:rsidRPr="00466A5A">
              <w:rPr>
                <w:rFonts w:ascii="Tw Cen MT" w:eastAsia="Times New Roman" w:hAnsi="Tw Cen MT" w:cs="Times New Roman"/>
                <w:color w:val="000000"/>
                <w:sz w:val="18"/>
                <w:szCs w:val="18"/>
              </w:rPr>
              <w:t xml:space="preserve">Proposal shows creativity and originality. </w:t>
            </w:r>
          </w:p>
          <w:p w:rsidR="00915BC5" w:rsidRDefault="00915BC5" w:rsidP="008F1730">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t>
            </w:r>
            <w:r w:rsidRPr="00466A5A">
              <w:rPr>
                <w:rFonts w:ascii="Tw Cen MT" w:eastAsia="Times New Roman" w:hAnsi="Tw Cen MT" w:cs="Times New Roman"/>
                <w:color w:val="000000"/>
                <w:sz w:val="18"/>
                <w:szCs w:val="18"/>
              </w:rPr>
              <w:t xml:space="preserve">The proposal demonstrates a clear plan for completing the proposed project. </w:t>
            </w:r>
          </w:p>
          <w:p w:rsidR="00915BC5" w:rsidRPr="00466A5A" w:rsidRDefault="00915BC5" w:rsidP="008F1730">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t>
            </w:r>
            <w:r w:rsidRPr="00466A5A">
              <w:rPr>
                <w:rFonts w:ascii="Tw Cen MT" w:eastAsia="Times New Roman" w:hAnsi="Tw Cen MT" w:cs="Times New Roman"/>
                <w:color w:val="000000"/>
                <w:sz w:val="18"/>
                <w:szCs w:val="18"/>
              </w:rPr>
              <w:t>Clear evidence of significance and contribution to the field is provided.</w:t>
            </w:r>
          </w:p>
        </w:tc>
      </w:tr>
      <w:tr w:rsidR="00915BC5" w:rsidRPr="00466A5A" w:rsidTr="00915BC5">
        <w:trPr>
          <w:trHeight w:val="566"/>
        </w:trPr>
        <w:tc>
          <w:tcPr>
            <w:tcW w:w="1342" w:type="dxa"/>
          </w:tcPr>
          <w:p w:rsidR="00915BC5" w:rsidRPr="00F91854" w:rsidRDefault="00915BC5" w:rsidP="005C2978">
            <w:pPr>
              <w:rPr>
                <w:rFonts w:ascii="Tw Cen MT" w:eastAsia="Times New Roman" w:hAnsi="Tw Cen MT" w:cs="Times New Roman"/>
                <w:b/>
                <w:bCs/>
                <w:color w:val="000000"/>
                <w:sz w:val="18"/>
                <w:szCs w:val="18"/>
              </w:rPr>
            </w:pPr>
            <w:r w:rsidRPr="00F91854">
              <w:rPr>
                <w:rFonts w:ascii="Tw Cen MT" w:eastAsia="Times New Roman" w:hAnsi="Tw Cen MT" w:cs="Times New Roman"/>
                <w:b/>
                <w:bCs/>
                <w:color w:val="000000"/>
                <w:sz w:val="18"/>
                <w:szCs w:val="18"/>
              </w:rPr>
              <w:t xml:space="preserve">Project Idea: Relevance to Course </w:t>
            </w:r>
          </w:p>
        </w:tc>
        <w:tc>
          <w:tcPr>
            <w:tcW w:w="2204" w:type="dxa"/>
          </w:tcPr>
          <w:p w:rsidR="00915BC5" w:rsidRDefault="00915BC5" w:rsidP="00822B38">
            <w:pPr>
              <w:rPr>
                <w:rFonts w:ascii="Tw Cen MT" w:eastAsia="Times New Roman" w:hAnsi="Tw Cen MT" w:cs="Times New Roman"/>
                <w:color w:val="000000"/>
                <w:sz w:val="18"/>
                <w:szCs w:val="18"/>
              </w:rPr>
            </w:pPr>
            <w:r w:rsidRPr="00915BC5">
              <w:rPr>
                <w:rFonts w:ascii="Tw Cen MT" w:eastAsia="Times New Roman" w:hAnsi="Tw Cen MT" w:cs="Times New Roman"/>
                <w:color w:val="000000"/>
                <w:sz w:val="18"/>
                <w:szCs w:val="18"/>
              </w:rPr>
              <w:t>Vague relevance to the course.</w:t>
            </w:r>
          </w:p>
        </w:tc>
        <w:tc>
          <w:tcPr>
            <w:tcW w:w="1111" w:type="dxa"/>
          </w:tcPr>
          <w:p w:rsidR="00915BC5" w:rsidRPr="00466A5A" w:rsidRDefault="00915BC5" w:rsidP="008F1730">
            <w:pPr>
              <w:rPr>
                <w:rFonts w:ascii="Tw Cen MT" w:eastAsia="Times New Roman" w:hAnsi="Tw Cen MT" w:cs="Times New Roman"/>
                <w:color w:val="000000"/>
                <w:sz w:val="18"/>
                <w:szCs w:val="18"/>
              </w:rPr>
            </w:pPr>
          </w:p>
        </w:tc>
        <w:tc>
          <w:tcPr>
            <w:tcW w:w="3174" w:type="dxa"/>
          </w:tcPr>
          <w:p w:rsidR="00915BC5" w:rsidRPr="00466A5A" w:rsidRDefault="00915BC5" w:rsidP="008F1730">
            <w:pP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Relevance to course is clear. Content consistently supports the relevance.</w:t>
            </w:r>
          </w:p>
        </w:tc>
        <w:tc>
          <w:tcPr>
            <w:tcW w:w="1056" w:type="dxa"/>
          </w:tcPr>
          <w:p w:rsidR="00915BC5" w:rsidRPr="00466A5A" w:rsidRDefault="00915BC5" w:rsidP="008F1730">
            <w:pPr>
              <w:rPr>
                <w:rFonts w:ascii="Tw Cen MT" w:eastAsia="Times New Roman" w:hAnsi="Tw Cen MT" w:cs="Times New Roman"/>
                <w:color w:val="000000"/>
                <w:sz w:val="18"/>
                <w:szCs w:val="18"/>
              </w:rPr>
            </w:pPr>
          </w:p>
        </w:tc>
        <w:tc>
          <w:tcPr>
            <w:tcW w:w="2856" w:type="dxa"/>
          </w:tcPr>
          <w:p w:rsidR="00915BC5" w:rsidRDefault="00915BC5" w:rsidP="008F1730">
            <w:pPr>
              <w:rPr>
                <w:rFonts w:ascii="Tw Cen MT" w:eastAsia="Times New Roman" w:hAnsi="Tw Cen MT" w:cs="Times New Roman"/>
                <w:color w:val="000000"/>
                <w:sz w:val="18"/>
                <w:szCs w:val="18"/>
              </w:rPr>
            </w:pPr>
            <w:r w:rsidRPr="00915BC5">
              <w:rPr>
                <w:rFonts w:ascii="Tw Cen MT" w:eastAsia="Times New Roman" w:hAnsi="Tw Cen MT" w:cs="Times New Roman"/>
                <w:color w:val="000000"/>
                <w:sz w:val="18"/>
                <w:szCs w:val="18"/>
              </w:rPr>
              <w:t>Relevance to course is clear. Supporting ideas maintain exceptional focus on the topic</w:t>
            </w:r>
            <w:r>
              <w:rPr>
                <w:rFonts w:ascii="Tw Cen MT" w:eastAsia="Times New Roman" w:hAnsi="Tw Cen MT" w:cs="Times New Roman"/>
                <w:color w:val="000000"/>
                <w:sz w:val="18"/>
                <w:szCs w:val="18"/>
              </w:rPr>
              <w:t>.</w:t>
            </w:r>
          </w:p>
        </w:tc>
      </w:tr>
      <w:tr w:rsidR="00915BC5" w:rsidRPr="00466A5A" w:rsidTr="00915BC5">
        <w:tc>
          <w:tcPr>
            <w:tcW w:w="1342" w:type="dxa"/>
          </w:tcPr>
          <w:p w:rsidR="00915BC5" w:rsidRPr="00E63412" w:rsidRDefault="00915BC5" w:rsidP="00031617">
            <w:pPr>
              <w:rPr>
                <w:rFonts w:ascii="Tw Cen MT" w:hAnsi="Tw Cen MT"/>
                <w:b/>
                <w:sz w:val="18"/>
                <w:szCs w:val="18"/>
              </w:rPr>
            </w:pPr>
            <w:r w:rsidRPr="00E63412">
              <w:rPr>
                <w:rFonts w:ascii="Tw Cen MT" w:hAnsi="Tw Cen MT"/>
                <w:b/>
                <w:sz w:val="18"/>
                <w:szCs w:val="18"/>
              </w:rPr>
              <w:t>Presentation Quality/ Group Presentation Skills</w:t>
            </w:r>
          </w:p>
        </w:tc>
        <w:tc>
          <w:tcPr>
            <w:tcW w:w="2204" w:type="dxa"/>
          </w:tcPr>
          <w:p w:rsidR="00915BC5" w:rsidRDefault="00915BC5" w:rsidP="00031617">
            <w:pPr>
              <w:rPr>
                <w:rFonts w:ascii="Tw Cen MT" w:hAnsi="Tw Cen MT"/>
                <w:sz w:val="18"/>
                <w:szCs w:val="18"/>
              </w:rPr>
            </w:pPr>
            <w:r w:rsidRPr="00915BC5">
              <w:rPr>
                <w:rFonts w:ascii="Tw Cen MT" w:hAnsi="Tw Cen MT"/>
                <w:sz w:val="18"/>
                <w:szCs w:val="18"/>
              </w:rPr>
              <w:t>Not every member of the team participated in the delivery of the presentation or the participation of one or two members was minimal. There is a clear inequity in the division of labor. There were a few rough transition areas where the members seemed unsure of the next speaker.</w:t>
            </w:r>
          </w:p>
          <w:p w:rsidR="000803AF" w:rsidRDefault="000803AF" w:rsidP="00031617">
            <w:pPr>
              <w:rPr>
                <w:rFonts w:ascii="Tw Cen MT" w:hAnsi="Tw Cen MT"/>
                <w:sz w:val="18"/>
                <w:szCs w:val="18"/>
              </w:rPr>
            </w:pPr>
            <w:r>
              <w:rPr>
                <w:rFonts w:ascii="Tw Cen MT" w:hAnsi="Tw Cen MT"/>
                <w:sz w:val="18"/>
                <w:szCs w:val="18"/>
              </w:rPr>
              <w:t xml:space="preserve">Tone: presenters were </w:t>
            </w:r>
            <w:proofErr w:type="spellStart"/>
            <w:r>
              <w:rPr>
                <w:rFonts w:ascii="Tw Cen MT" w:hAnsi="Tw Cen MT"/>
                <w:sz w:val="18"/>
                <w:szCs w:val="18"/>
              </w:rPr>
              <w:t>monotic</w:t>
            </w:r>
            <w:proofErr w:type="spellEnd"/>
            <w:r>
              <w:rPr>
                <w:rFonts w:ascii="Tw Cen MT" w:hAnsi="Tw Cen MT"/>
                <w:sz w:val="18"/>
                <w:szCs w:val="18"/>
              </w:rPr>
              <w:t xml:space="preserve"> for the duration of presentation </w:t>
            </w:r>
          </w:p>
          <w:p w:rsidR="000803AF" w:rsidRPr="00466A5A" w:rsidRDefault="000803AF" w:rsidP="00031617">
            <w:pPr>
              <w:rPr>
                <w:rFonts w:ascii="Tw Cen MT" w:hAnsi="Tw Cen MT"/>
                <w:sz w:val="18"/>
                <w:szCs w:val="18"/>
              </w:rPr>
            </w:pPr>
            <w:r>
              <w:rPr>
                <w:rFonts w:ascii="Tw Cen MT" w:hAnsi="Tw Cen MT"/>
                <w:sz w:val="18"/>
                <w:szCs w:val="18"/>
              </w:rPr>
              <w:t>-</w:t>
            </w:r>
            <w:r w:rsidRPr="000803AF">
              <w:rPr>
                <w:rFonts w:ascii="Tw Cen MT" w:hAnsi="Tw Cen MT"/>
                <w:sz w:val="18"/>
                <w:szCs w:val="18"/>
              </w:rPr>
              <w:t xml:space="preserve"> Knowledgeable:</w:t>
            </w:r>
            <w:r>
              <w:rPr>
                <w:rFonts w:ascii="Tw Cen MT" w:hAnsi="Tw Cen MT"/>
                <w:sz w:val="18"/>
                <w:szCs w:val="18"/>
              </w:rPr>
              <w:t xml:space="preserve"> presenters read directly from slides. </w:t>
            </w:r>
          </w:p>
        </w:tc>
        <w:tc>
          <w:tcPr>
            <w:tcW w:w="1111" w:type="dxa"/>
          </w:tcPr>
          <w:p w:rsidR="00915BC5" w:rsidRPr="00466A5A" w:rsidRDefault="00915BC5" w:rsidP="00031617">
            <w:pPr>
              <w:rPr>
                <w:rFonts w:ascii="Tw Cen MT" w:hAnsi="Tw Cen MT"/>
                <w:sz w:val="18"/>
                <w:szCs w:val="18"/>
              </w:rPr>
            </w:pPr>
          </w:p>
        </w:tc>
        <w:tc>
          <w:tcPr>
            <w:tcW w:w="3174" w:type="dxa"/>
          </w:tcPr>
          <w:p w:rsidR="00915BC5" w:rsidRDefault="00915BC5" w:rsidP="00031617">
            <w:pPr>
              <w:rPr>
                <w:rFonts w:ascii="Tw Cen MT" w:hAnsi="Tw Cen MT"/>
                <w:sz w:val="18"/>
                <w:szCs w:val="18"/>
              </w:rPr>
            </w:pPr>
            <w:r w:rsidRPr="00466A5A">
              <w:rPr>
                <w:rFonts w:ascii="Tw Cen MT" w:hAnsi="Tw Cen MT"/>
                <w:sz w:val="18"/>
                <w:szCs w:val="18"/>
              </w:rPr>
              <w:t>Each member of the team participated in the delivery of the presentation. However, there did not seem to be an equitable division of labor since some members had more delivery time than others. The flow from one speaker to the next was relatively smooth although there were a few minor transitional issues.</w:t>
            </w:r>
          </w:p>
          <w:p w:rsidR="000803AF" w:rsidRDefault="000803AF" w:rsidP="00031617">
            <w:pPr>
              <w:rPr>
                <w:rFonts w:ascii="Tw Cen MT" w:hAnsi="Tw Cen MT"/>
                <w:sz w:val="18"/>
                <w:szCs w:val="18"/>
              </w:rPr>
            </w:pPr>
            <w:r>
              <w:rPr>
                <w:rFonts w:ascii="Tw Cen MT" w:hAnsi="Tw Cen MT"/>
                <w:sz w:val="18"/>
                <w:szCs w:val="18"/>
              </w:rPr>
              <w:t xml:space="preserve">Tone: presenters attempted to engage the audience in their presentation. </w:t>
            </w:r>
          </w:p>
          <w:p w:rsidR="000803AF" w:rsidRPr="00466A5A" w:rsidRDefault="000803AF" w:rsidP="00031617">
            <w:pPr>
              <w:rPr>
                <w:rFonts w:ascii="Tw Cen MT" w:hAnsi="Tw Cen MT"/>
                <w:sz w:val="18"/>
                <w:szCs w:val="18"/>
              </w:rPr>
            </w:pPr>
            <w:r>
              <w:rPr>
                <w:rFonts w:ascii="Tw Cen MT" w:hAnsi="Tw Cen MT"/>
                <w:sz w:val="18"/>
                <w:szCs w:val="18"/>
              </w:rPr>
              <w:t xml:space="preserve">Knowledgeable: presenters went beyond what is presented on the slides. </w:t>
            </w:r>
          </w:p>
        </w:tc>
        <w:tc>
          <w:tcPr>
            <w:tcW w:w="1056" w:type="dxa"/>
          </w:tcPr>
          <w:p w:rsidR="00915BC5" w:rsidRPr="00466A5A" w:rsidRDefault="00915BC5" w:rsidP="00031617">
            <w:pPr>
              <w:rPr>
                <w:rFonts w:ascii="Tw Cen MT" w:hAnsi="Tw Cen MT"/>
                <w:sz w:val="18"/>
                <w:szCs w:val="18"/>
              </w:rPr>
            </w:pPr>
          </w:p>
        </w:tc>
        <w:tc>
          <w:tcPr>
            <w:tcW w:w="2856" w:type="dxa"/>
          </w:tcPr>
          <w:p w:rsidR="00915BC5" w:rsidRDefault="00915BC5" w:rsidP="00031617">
            <w:pPr>
              <w:rPr>
                <w:rFonts w:ascii="Tw Cen MT" w:hAnsi="Tw Cen MT"/>
                <w:sz w:val="18"/>
                <w:szCs w:val="18"/>
              </w:rPr>
            </w:pPr>
            <w:r w:rsidRPr="00915BC5">
              <w:rPr>
                <w:rFonts w:ascii="Tw Cen MT" w:hAnsi="Tw Cen MT"/>
                <w:sz w:val="18"/>
                <w:szCs w:val="18"/>
              </w:rPr>
              <w:t>Each member of the team fully participated in the delivery of the presentation and there was an equitable division of labor. The flow of the presentation made it clear that team members had practiced not only their delivery but the transitions from one section to the next.</w:t>
            </w:r>
          </w:p>
          <w:p w:rsidR="000803AF" w:rsidRPr="000803AF" w:rsidRDefault="000803AF" w:rsidP="000803AF">
            <w:pPr>
              <w:rPr>
                <w:rFonts w:ascii="Tw Cen MT" w:hAnsi="Tw Cen MT"/>
                <w:sz w:val="18"/>
                <w:szCs w:val="18"/>
              </w:rPr>
            </w:pPr>
            <w:r w:rsidRPr="000803AF">
              <w:rPr>
                <w:rFonts w:ascii="Tw Cen MT" w:hAnsi="Tw Cen MT"/>
                <w:sz w:val="18"/>
                <w:szCs w:val="18"/>
              </w:rPr>
              <w:t>Tone: presenters engage</w:t>
            </w:r>
            <w:r>
              <w:rPr>
                <w:rFonts w:ascii="Tw Cen MT" w:hAnsi="Tw Cen MT"/>
                <w:sz w:val="18"/>
                <w:szCs w:val="18"/>
              </w:rPr>
              <w:t>d</w:t>
            </w:r>
            <w:r w:rsidRPr="000803AF">
              <w:rPr>
                <w:rFonts w:ascii="Tw Cen MT" w:hAnsi="Tw Cen MT"/>
                <w:sz w:val="18"/>
                <w:szCs w:val="18"/>
              </w:rPr>
              <w:t xml:space="preserve"> the audience in their presentation. </w:t>
            </w:r>
          </w:p>
          <w:p w:rsidR="000803AF" w:rsidRPr="00466A5A" w:rsidRDefault="000803AF" w:rsidP="000803AF">
            <w:pPr>
              <w:rPr>
                <w:rFonts w:ascii="Tw Cen MT" w:hAnsi="Tw Cen MT"/>
                <w:sz w:val="18"/>
                <w:szCs w:val="18"/>
              </w:rPr>
            </w:pPr>
            <w:r w:rsidRPr="000803AF">
              <w:rPr>
                <w:rFonts w:ascii="Tw Cen MT" w:hAnsi="Tw Cen MT"/>
                <w:sz w:val="18"/>
                <w:szCs w:val="18"/>
              </w:rPr>
              <w:t xml:space="preserve">Knowledgeable: presenters </w:t>
            </w:r>
            <w:r>
              <w:rPr>
                <w:rFonts w:ascii="Tw Cen MT" w:hAnsi="Tw Cen MT"/>
                <w:sz w:val="18"/>
                <w:szCs w:val="18"/>
              </w:rPr>
              <w:t>shared personal experiences from the project</w:t>
            </w:r>
            <w:bookmarkStart w:id="0" w:name="_GoBack"/>
            <w:bookmarkEnd w:id="0"/>
            <w:r>
              <w:rPr>
                <w:rFonts w:ascii="Tw Cen MT" w:hAnsi="Tw Cen MT"/>
                <w:sz w:val="18"/>
                <w:szCs w:val="18"/>
              </w:rPr>
              <w:t xml:space="preserve">. </w:t>
            </w:r>
          </w:p>
        </w:tc>
      </w:tr>
      <w:tr w:rsidR="00915BC5" w:rsidRPr="00466A5A" w:rsidTr="00915BC5">
        <w:tc>
          <w:tcPr>
            <w:tcW w:w="1342" w:type="dxa"/>
          </w:tcPr>
          <w:p w:rsidR="00915BC5" w:rsidRPr="00E63412" w:rsidRDefault="00915BC5" w:rsidP="00E63412">
            <w:pPr>
              <w:rPr>
                <w:rFonts w:ascii="Tw Cen MT" w:hAnsi="Tw Cen MT"/>
                <w:b/>
                <w:sz w:val="18"/>
                <w:szCs w:val="18"/>
              </w:rPr>
            </w:pPr>
            <w:r w:rsidRPr="00E63412">
              <w:rPr>
                <w:rFonts w:ascii="Tw Cen MT" w:hAnsi="Tw Cen MT"/>
                <w:b/>
                <w:sz w:val="18"/>
                <w:szCs w:val="18"/>
              </w:rPr>
              <w:t>Technical Content</w:t>
            </w:r>
          </w:p>
        </w:tc>
        <w:tc>
          <w:tcPr>
            <w:tcW w:w="2204" w:type="dxa"/>
          </w:tcPr>
          <w:p w:rsidR="00915BC5" w:rsidRPr="00466A5A" w:rsidRDefault="00915BC5" w:rsidP="00E63412">
            <w:pPr>
              <w:rPr>
                <w:rFonts w:ascii="Tw Cen MT" w:hAnsi="Tw Cen MT"/>
                <w:sz w:val="18"/>
                <w:szCs w:val="18"/>
              </w:rPr>
            </w:pPr>
            <w:r w:rsidRPr="00915BC5">
              <w:rPr>
                <w:rFonts w:ascii="Tw Cen MT" w:hAnsi="Tw Cen MT"/>
                <w:sz w:val="18"/>
                <w:szCs w:val="18"/>
              </w:rPr>
              <w:t xml:space="preserve">There are some major misunderstandings of the technical content demonstrated by the description of concepts, skills, and tools. Presenters may have some understanding of the </w:t>
            </w:r>
            <w:r w:rsidRPr="00915BC5">
              <w:rPr>
                <w:rFonts w:ascii="Tw Cen MT" w:hAnsi="Tw Cen MT"/>
                <w:sz w:val="18"/>
                <w:szCs w:val="18"/>
              </w:rPr>
              <w:lastRenderedPageBreak/>
              <w:t>relevant materials but it is clear there are some significant knowledge shortcomings.</w:t>
            </w:r>
          </w:p>
        </w:tc>
        <w:tc>
          <w:tcPr>
            <w:tcW w:w="1111" w:type="dxa"/>
          </w:tcPr>
          <w:p w:rsidR="00915BC5" w:rsidRPr="00466A5A" w:rsidRDefault="00915BC5" w:rsidP="00E63412">
            <w:pPr>
              <w:rPr>
                <w:rFonts w:ascii="Tw Cen MT" w:hAnsi="Tw Cen MT"/>
                <w:sz w:val="18"/>
                <w:szCs w:val="18"/>
              </w:rPr>
            </w:pPr>
          </w:p>
        </w:tc>
        <w:tc>
          <w:tcPr>
            <w:tcW w:w="3174" w:type="dxa"/>
          </w:tcPr>
          <w:p w:rsidR="00915BC5" w:rsidRPr="00466A5A" w:rsidRDefault="00915BC5" w:rsidP="00E63412">
            <w:pPr>
              <w:rPr>
                <w:rFonts w:ascii="Tw Cen MT" w:hAnsi="Tw Cen MT"/>
                <w:sz w:val="18"/>
                <w:szCs w:val="18"/>
              </w:rPr>
            </w:pPr>
            <w:r w:rsidRPr="00466A5A">
              <w:rPr>
                <w:rFonts w:ascii="Tw Cen MT" w:hAnsi="Tw Cen MT"/>
                <w:sz w:val="18"/>
                <w:szCs w:val="18"/>
              </w:rPr>
              <w:t>The presentation is mostly accurate in its description of concepts, skills, and tools. There may be some minor misunderstandings. However, the presenters demonstrate a general understanding of these areas.</w:t>
            </w:r>
          </w:p>
        </w:tc>
        <w:tc>
          <w:tcPr>
            <w:tcW w:w="1056" w:type="dxa"/>
          </w:tcPr>
          <w:p w:rsidR="00915BC5" w:rsidRPr="00466A5A" w:rsidRDefault="00915BC5" w:rsidP="00E63412">
            <w:pPr>
              <w:rPr>
                <w:rFonts w:ascii="Tw Cen MT" w:hAnsi="Tw Cen MT"/>
                <w:sz w:val="18"/>
                <w:szCs w:val="18"/>
              </w:rPr>
            </w:pPr>
          </w:p>
        </w:tc>
        <w:tc>
          <w:tcPr>
            <w:tcW w:w="2856" w:type="dxa"/>
          </w:tcPr>
          <w:p w:rsidR="00915BC5" w:rsidRPr="00466A5A" w:rsidRDefault="00915BC5" w:rsidP="00E63412">
            <w:pPr>
              <w:rPr>
                <w:rFonts w:ascii="Tw Cen MT" w:hAnsi="Tw Cen MT"/>
                <w:sz w:val="18"/>
                <w:szCs w:val="18"/>
              </w:rPr>
            </w:pPr>
            <w:r w:rsidRPr="00915BC5">
              <w:rPr>
                <w:rFonts w:ascii="Tw Cen MT" w:hAnsi="Tw Cen MT"/>
                <w:sz w:val="18"/>
                <w:szCs w:val="18"/>
              </w:rPr>
              <w:t>The presentation accurately describes concepts, skills, and tools. It is clear that the presenters understand the content area.</w:t>
            </w:r>
          </w:p>
        </w:tc>
      </w:tr>
      <w:tr w:rsidR="00915BC5" w:rsidRPr="00466A5A" w:rsidTr="00915BC5">
        <w:tc>
          <w:tcPr>
            <w:tcW w:w="1342" w:type="dxa"/>
          </w:tcPr>
          <w:p w:rsidR="00915BC5" w:rsidRPr="004E3990" w:rsidRDefault="00915BC5" w:rsidP="00E63412">
            <w:pPr>
              <w:rPr>
                <w:rFonts w:ascii="Tw Cen MT" w:hAnsi="Tw Cen MT"/>
                <w:b/>
                <w:sz w:val="18"/>
                <w:szCs w:val="18"/>
              </w:rPr>
            </w:pPr>
            <w:r w:rsidRPr="00E72C1A">
              <w:rPr>
                <w:rFonts w:ascii="Tw Cen MT" w:hAnsi="Tw Cen MT"/>
                <w:b/>
                <w:sz w:val="18"/>
                <w:szCs w:val="18"/>
              </w:rPr>
              <w:t>Global and Societal Impact</w:t>
            </w:r>
          </w:p>
        </w:tc>
        <w:tc>
          <w:tcPr>
            <w:tcW w:w="2204" w:type="dxa"/>
          </w:tcPr>
          <w:p w:rsidR="00915BC5" w:rsidRPr="00466A5A" w:rsidRDefault="00915BC5" w:rsidP="00E63412">
            <w:pPr>
              <w:rPr>
                <w:rFonts w:ascii="Tw Cen MT" w:hAnsi="Tw Cen MT"/>
                <w:sz w:val="18"/>
                <w:szCs w:val="18"/>
              </w:rPr>
            </w:pPr>
            <w:r w:rsidRPr="00915BC5">
              <w:rPr>
                <w:rFonts w:ascii="Tw Cen MT" w:eastAsia="Times New Roman" w:hAnsi="Tw Cen MT" w:cs="Times New Roman"/>
                <w:color w:val="000000"/>
                <w:sz w:val="18"/>
                <w:szCs w:val="20"/>
              </w:rPr>
              <w:t>Design project includes content/information that shows little or slight understanding of the impact in a global, economic, environmental, and social context.</w:t>
            </w:r>
          </w:p>
        </w:tc>
        <w:tc>
          <w:tcPr>
            <w:tcW w:w="1111" w:type="dxa"/>
          </w:tcPr>
          <w:p w:rsidR="00915BC5" w:rsidRPr="00466A5A" w:rsidRDefault="00915BC5" w:rsidP="00E63412">
            <w:pPr>
              <w:rPr>
                <w:rFonts w:ascii="Tw Cen MT" w:hAnsi="Tw Cen MT"/>
                <w:sz w:val="18"/>
                <w:szCs w:val="18"/>
              </w:rPr>
            </w:pPr>
          </w:p>
        </w:tc>
        <w:tc>
          <w:tcPr>
            <w:tcW w:w="3174" w:type="dxa"/>
          </w:tcPr>
          <w:p w:rsidR="00915BC5" w:rsidRDefault="00915BC5" w:rsidP="00E63412">
            <w:pPr>
              <w:rPr>
                <w:rFonts w:ascii="Tw Cen MT" w:hAnsi="Tw Cen MT"/>
                <w:sz w:val="18"/>
                <w:szCs w:val="18"/>
              </w:rPr>
            </w:pPr>
            <w:r w:rsidRPr="009D5668">
              <w:rPr>
                <w:rFonts w:ascii="Tw Cen MT" w:eastAsia="Times New Roman" w:hAnsi="Tw Cen MT" w:cs="Times New Roman"/>
                <w:color w:val="000000"/>
                <w:sz w:val="18"/>
                <w:szCs w:val="20"/>
              </w:rPr>
              <w:t>Design project includes content/information that shows adequate understanding of impact in a global, economic, environmental, and social context.</w:t>
            </w:r>
          </w:p>
          <w:p w:rsidR="00915BC5" w:rsidRPr="00E72C1A" w:rsidRDefault="00915BC5" w:rsidP="00E72C1A">
            <w:pPr>
              <w:ind w:firstLine="720"/>
              <w:rPr>
                <w:rFonts w:ascii="Tw Cen MT" w:hAnsi="Tw Cen MT"/>
                <w:sz w:val="18"/>
                <w:szCs w:val="18"/>
              </w:rPr>
            </w:pPr>
          </w:p>
        </w:tc>
        <w:tc>
          <w:tcPr>
            <w:tcW w:w="1056" w:type="dxa"/>
          </w:tcPr>
          <w:p w:rsidR="00915BC5" w:rsidRPr="00466A5A" w:rsidRDefault="00915BC5" w:rsidP="00E63412">
            <w:pPr>
              <w:rPr>
                <w:rFonts w:ascii="Tw Cen MT" w:hAnsi="Tw Cen MT"/>
                <w:sz w:val="18"/>
                <w:szCs w:val="18"/>
              </w:rPr>
            </w:pPr>
          </w:p>
        </w:tc>
        <w:tc>
          <w:tcPr>
            <w:tcW w:w="2856" w:type="dxa"/>
          </w:tcPr>
          <w:p w:rsidR="00915BC5" w:rsidRPr="009D5668" w:rsidRDefault="00915BC5" w:rsidP="00E63412">
            <w:pPr>
              <w:rPr>
                <w:rFonts w:ascii="Tw Cen MT" w:eastAsia="Times New Roman" w:hAnsi="Tw Cen MT" w:cs="Times New Roman"/>
                <w:color w:val="000000"/>
                <w:sz w:val="18"/>
                <w:szCs w:val="20"/>
              </w:rPr>
            </w:pPr>
            <w:r w:rsidRPr="00915BC5">
              <w:rPr>
                <w:rFonts w:ascii="Tw Cen MT" w:eastAsia="Times New Roman" w:hAnsi="Tw Cen MT" w:cs="Times New Roman"/>
                <w:color w:val="000000"/>
                <w:sz w:val="18"/>
                <w:szCs w:val="20"/>
              </w:rPr>
              <w:t>Design project includes content/information that shows good understanding of impact in a global, economic, environmental, and social context.</w:t>
            </w:r>
          </w:p>
        </w:tc>
      </w:tr>
      <w:tr w:rsidR="00915BC5" w:rsidRPr="00466A5A" w:rsidTr="00915BC5">
        <w:tc>
          <w:tcPr>
            <w:tcW w:w="1342" w:type="dxa"/>
          </w:tcPr>
          <w:p w:rsidR="00915BC5" w:rsidRPr="00860926" w:rsidRDefault="00915BC5" w:rsidP="004E3990">
            <w:pPr>
              <w:rPr>
                <w:rFonts w:ascii="Tw Cen MT" w:hAnsi="Tw Cen MT"/>
                <w:b/>
                <w:sz w:val="18"/>
                <w:szCs w:val="18"/>
              </w:rPr>
            </w:pPr>
            <w:r w:rsidRPr="00860926">
              <w:rPr>
                <w:rFonts w:ascii="Tw Cen MT" w:hAnsi="Tw Cen MT"/>
                <w:b/>
                <w:sz w:val="18"/>
                <w:szCs w:val="18"/>
              </w:rPr>
              <w:t>Time Management</w:t>
            </w:r>
          </w:p>
        </w:tc>
        <w:tc>
          <w:tcPr>
            <w:tcW w:w="2204" w:type="dxa"/>
          </w:tcPr>
          <w:p w:rsidR="00915BC5" w:rsidRPr="00466A5A" w:rsidRDefault="00915BC5" w:rsidP="004E3990">
            <w:pPr>
              <w:rPr>
                <w:rFonts w:ascii="Tw Cen MT" w:hAnsi="Tw Cen MT"/>
                <w:sz w:val="18"/>
                <w:szCs w:val="18"/>
              </w:rPr>
            </w:pPr>
            <w:r w:rsidRPr="00915BC5">
              <w:rPr>
                <w:rFonts w:ascii="Tw Cen MT" w:hAnsi="Tw Cen MT"/>
                <w:sz w:val="18"/>
                <w:szCs w:val="18"/>
              </w:rPr>
              <w:t>The group needed to hurry to finish on time.</w:t>
            </w:r>
          </w:p>
        </w:tc>
        <w:tc>
          <w:tcPr>
            <w:tcW w:w="1111" w:type="dxa"/>
          </w:tcPr>
          <w:p w:rsidR="00915BC5" w:rsidRPr="00466A5A" w:rsidRDefault="00915BC5" w:rsidP="004E3990">
            <w:pPr>
              <w:rPr>
                <w:rFonts w:ascii="Tw Cen MT" w:hAnsi="Tw Cen MT"/>
                <w:sz w:val="18"/>
                <w:szCs w:val="18"/>
              </w:rPr>
            </w:pPr>
          </w:p>
        </w:tc>
        <w:tc>
          <w:tcPr>
            <w:tcW w:w="3174" w:type="dxa"/>
          </w:tcPr>
          <w:p w:rsidR="00915BC5" w:rsidRPr="00466A5A" w:rsidRDefault="00915BC5" w:rsidP="00860926">
            <w:pPr>
              <w:rPr>
                <w:rFonts w:ascii="Tw Cen MT" w:hAnsi="Tw Cen MT"/>
                <w:sz w:val="18"/>
                <w:szCs w:val="18"/>
              </w:rPr>
            </w:pPr>
            <w:r w:rsidRPr="00466A5A">
              <w:rPr>
                <w:rFonts w:ascii="Tw Cen MT" w:hAnsi="Tw Cen MT"/>
                <w:sz w:val="18"/>
                <w:szCs w:val="18"/>
              </w:rPr>
              <w:t xml:space="preserve">The group manages time very effectively. </w:t>
            </w:r>
            <w:r>
              <w:rPr>
                <w:rFonts w:ascii="Tw Cen MT" w:hAnsi="Tw Cen MT"/>
                <w:sz w:val="18"/>
                <w:szCs w:val="18"/>
              </w:rPr>
              <w:t>However, s</w:t>
            </w:r>
            <w:r w:rsidRPr="00466A5A">
              <w:rPr>
                <w:rFonts w:ascii="Tw Cen MT" w:hAnsi="Tw Cen MT"/>
                <w:sz w:val="18"/>
                <w:szCs w:val="18"/>
              </w:rPr>
              <w:t xml:space="preserve">tudents </w:t>
            </w:r>
            <w:r>
              <w:rPr>
                <w:rFonts w:ascii="Tw Cen MT" w:hAnsi="Tw Cen MT"/>
                <w:sz w:val="18"/>
                <w:szCs w:val="18"/>
              </w:rPr>
              <w:t xml:space="preserve">did not have </w:t>
            </w:r>
            <w:r w:rsidRPr="00466A5A">
              <w:rPr>
                <w:rFonts w:ascii="Tw Cen MT" w:hAnsi="Tw Cen MT"/>
                <w:sz w:val="18"/>
                <w:szCs w:val="18"/>
              </w:rPr>
              <w:t xml:space="preserve">time </w:t>
            </w:r>
            <w:r>
              <w:rPr>
                <w:rFonts w:ascii="Tw Cen MT" w:hAnsi="Tw Cen MT"/>
                <w:sz w:val="18"/>
                <w:szCs w:val="18"/>
              </w:rPr>
              <w:t>for questions and answers.</w:t>
            </w:r>
          </w:p>
        </w:tc>
        <w:tc>
          <w:tcPr>
            <w:tcW w:w="1056" w:type="dxa"/>
          </w:tcPr>
          <w:p w:rsidR="00915BC5" w:rsidRPr="00466A5A" w:rsidRDefault="00915BC5" w:rsidP="004E3990">
            <w:pPr>
              <w:rPr>
                <w:rFonts w:ascii="Tw Cen MT" w:hAnsi="Tw Cen MT"/>
                <w:sz w:val="18"/>
                <w:szCs w:val="18"/>
              </w:rPr>
            </w:pPr>
          </w:p>
        </w:tc>
        <w:tc>
          <w:tcPr>
            <w:tcW w:w="2856" w:type="dxa"/>
          </w:tcPr>
          <w:p w:rsidR="00915BC5" w:rsidRPr="00466A5A" w:rsidRDefault="00915BC5" w:rsidP="004E3990">
            <w:pPr>
              <w:rPr>
                <w:rFonts w:ascii="Tw Cen MT" w:hAnsi="Tw Cen MT"/>
                <w:sz w:val="18"/>
                <w:szCs w:val="18"/>
              </w:rPr>
            </w:pPr>
            <w:r w:rsidRPr="00915BC5">
              <w:rPr>
                <w:rFonts w:ascii="Tw Cen MT" w:hAnsi="Tw Cen MT"/>
                <w:sz w:val="18"/>
                <w:szCs w:val="18"/>
              </w:rPr>
              <w:t>The group manages time very effectively. Students work within the parameters allocating time for questions and answers.</w:t>
            </w:r>
          </w:p>
        </w:tc>
      </w:tr>
      <w:tr w:rsidR="00915BC5" w:rsidRPr="00466A5A" w:rsidTr="00915BC5">
        <w:tc>
          <w:tcPr>
            <w:tcW w:w="1342" w:type="dxa"/>
          </w:tcPr>
          <w:p w:rsidR="00915BC5" w:rsidRPr="004E3990" w:rsidRDefault="00915BC5" w:rsidP="004E3990">
            <w:pPr>
              <w:rPr>
                <w:rFonts w:ascii="Tw Cen MT" w:hAnsi="Tw Cen MT"/>
                <w:b/>
                <w:sz w:val="18"/>
                <w:szCs w:val="18"/>
                <w:highlight w:val="yellow"/>
              </w:rPr>
            </w:pPr>
            <w:r w:rsidRPr="004E3990">
              <w:rPr>
                <w:rFonts w:ascii="Tw Cen MT" w:hAnsi="Tw Cen MT"/>
                <w:b/>
                <w:sz w:val="18"/>
                <w:szCs w:val="18"/>
              </w:rPr>
              <w:t>Answering Questions</w:t>
            </w:r>
          </w:p>
        </w:tc>
        <w:tc>
          <w:tcPr>
            <w:tcW w:w="2204" w:type="dxa"/>
          </w:tcPr>
          <w:p w:rsidR="00915BC5" w:rsidRPr="00466A5A" w:rsidRDefault="00915BC5" w:rsidP="004E3990">
            <w:pPr>
              <w:rPr>
                <w:rFonts w:ascii="Tw Cen MT" w:hAnsi="Tw Cen MT"/>
                <w:sz w:val="18"/>
                <w:szCs w:val="18"/>
              </w:rPr>
            </w:pPr>
            <w:r w:rsidRPr="00915BC5">
              <w:rPr>
                <w:rFonts w:ascii="Tw Cen MT" w:hAnsi="Tw Cen MT"/>
                <w:sz w:val="18"/>
                <w:szCs w:val="18"/>
              </w:rPr>
              <w:t>Presenters answer most questions vaguely and inconclusively. Even when they may not know an answer they attempt to provide multiple answers in order to arrive at a correct one.</w:t>
            </w:r>
          </w:p>
        </w:tc>
        <w:tc>
          <w:tcPr>
            <w:tcW w:w="1111" w:type="dxa"/>
          </w:tcPr>
          <w:p w:rsidR="00915BC5" w:rsidRPr="00466A5A" w:rsidRDefault="00915BC5" w:rsidP="004E3990">
            <w:pPr>
              <w:rPr>
                <w:rFonts w:ascii="Tw Cen MT" w:hAnsi="Tw Cen MT"/>
                <w:sz w:val="18"/>
                <w:szCs w:val="18"/>
              </w:rPr>
            </w:pPr>
          </w:p>
        </w:tc>
        <w:tc>
          <w:tcPr>
            <w:tcW w:w="3174" w:type="dxa"/>
          </w:tcPr>
          <w:p w:rsidR="00915BC5" w:rsidRPr="00466A5A" w:rsidRDefault="00915BC5" w:rsidP="004E3990">
            <w:pPr>
              <w:rPr>
                <w:rFonts w:ascii="Tw Cen MT" w:hAnsi="Tw Cen MT"/>
                <w:sz w:val="18"/>
                <w:szCs w:val="18"/>
              </w:rPr>
            </w:pPr>
            <w:r w:rsidRPr="00466A5A">
              <w:rPr>
                <w:rFonts w:ascii="Tw Cen MT" w:hAnsi="Tw Cen MT"/>
                <w:sz w:val="18"/>
                <w:szCs w:val="18"/>
              </w:rPr>
              <w:t>Presenters present clear mostly accurate answers to many of questions posed by the audience. They may attempt to answer question before acknowledging they do not know the answer to something.</w:t>
            </w:r>
          </w:p>
        </w:tc>
        <w:tc>
          <w:tcPr>
            <w:tcW w:w="1056" w:type="dxa"/>
          </w:tcPr>
          <w:p w:rsidR="00915BC5" w:rsidRPr="00466A5A" w:rsidRDefault="00915BC5" w:rsidP="004E3990">
            <w:pPr>
              <w:rPr>
                <w:rFonts w:ascii="Tw Cen MT" w:hAnsi="Tw Cen MT"/>
                <w:sz w:val="18"/>
                <w:szCs w:val="18"/>
              </w:rPr>
            </w:pPr>
          </w:p>
        </w:tc>
        <w:tc>
          <w:tcPr>
            <w:tcW w:w="2856" w:type="dxa"/>
          </w:tcPr>
          <w:p w:rsidR="00915BC5" w:rsidRPr="00466A5A" w:rsidRDefault="00915BC5" w:rsidP="004E3990">
            <w:pPr>
              <w:rPr>
                <w:rFonts w:ascii="Tw Cen MT" w:hAnsi="Tw Cen MT"/>
                <w:sz w:val="18"/>
                <w:szCs w:val="18"/>
              </w:rPr>
            </w:pPr>
            <w:r w:rsidRPr="00915BC5">
              <w:rPr>
                <w:rFonts w:ascii="Tw Cen MT" w:hAnsi="Tw Cen MT"/>
                <w:sz w:val="18"/>
                <w:szCs w:val="18"/>
              </w:rPr>
              <w:t>Presenters provide clear and accurate answers to most questions posed by audience. However, they also readily admit when they do not have an answer to a particular question.</w:t>
            </w:r>
          </w:p>
        </w:tc>
      </w:tr>
      <w:tr w:rsidR="00915BC5" w:rsidRPr="00466A5A" w:rsidTr="00915BC5">
        <w:tc>
          <w:tcPr>
            <w:tcW w:w="1342" w:type="dxa"/>
          </w:tcPr>
          <w:p w:rsidR="00915BC5" w:rsidRPr="00DC3D86" w:rsidRDefault="00915BC5" w:rsidP="004E3990">
            <w:pPr>
              <w:rPr>
                <w:rFonts w:ascii="Tw Cen MT" w:hAnsi="Tw Cen MT"/>
                <w:b/>
                <w:sz w:val="18"/>
                <w:szCs w:val="18"/>
              </w:rPr>
            </w:pPr>
            <w:r w:rsidRPr="007F6853">
              <w:rPr>
                <w:rFonts w:ascii="Tw Cen MT" w:hAnsi="Tw Cen MT"/>
                <w:b/>
                <w:sz w:val="18"/>
                <w:szCs w:val="18"/>
              </w:rPr>
              <w:t>Overall Quality</w:t>
            </w:r>
          </w:p>
        </w:tc>
        <w:tc>
          <w:tcPr>
            <w:tcW w:w="2204" w:type="dxa"/>
          </w:tcPr>
          <w:p w:rsidR="00915BC5" w:rsidRPr="00915BC5" w:rsidRDefault="00915BC5" w:rsidP="00915BC5">
            <w:pPr>
              <w:autoSpaceDE w:val="0"/>
              <w:autoSpaceDN w:val="0"/>
              <w:adjustRightInd w:val="0"/>
              <w:rPr>
                <w:rFonts w:ascii="Tw Cen MT" w:hAnsi="Tw Cen MT"/>
                <w:sz w:val="18"/>
                <w:szCs w:val="18"/>
              </w:rPr>
            </w:pPr>
            <w:r w:rsidRPr="00915BC5">
              <w:rPr>
                <w:rFonts w:ascii="Tw Cen MT" w:hAnsi="Tw Cen MT"/>
                <w:sz w:val="18"/>
                <w:szCs w:val="18"/>
              </w:rPr>
              <w:t>Irrelevant, unnecessary information detracts. Big ideas are not</w:t>
            </w:r>
          </w:p>
          <w:p w:rsidR="00915BC5" w:rsidRPr="00915BC5" w:rsidRDefault="00915BC5" w:rsidP="00915BC5">
            <w:pPr>
              <w:autoSpaceDE w:val="0"/>
              <w:autoSpaceDN w:val="0"/>
              <w:adjustRightInd w:val="0"/>
              <w:rPr>
                <w:rFonts w:ascii="Tw Cen MT" w:hAnsi="Tw Cen MT"/>
                <w:sz w:val="18"/>
                <w:szCs w:val="18"/>
              </w:rPr>
            </w:pPr>
            <w:r w:rsidRPr="00915BC5">
              <w:rPr>
                <w:rFonts w:ascii="Tw Cen MT" w:hAnsi="Tw Cen MT"/>
                <w:sz w:val="18"/>
                <w:szCs w:val="18"/>
              </w:rPr>
              <w:t>Specifically identified. There are</w:t>
            </w:r>
          </w:p>
          <w:p w:rsidR="00915BC5" w:rsidRPr="00915BC5" w:rsidRDefault="00915BC5" w:rsidP="00915BC5">
            <w:pPr>
              <w:autoSpaceDE w:val="0"/>
              <w:autoSpaceDN w:val="0"/>
              <w:adjustRightInd w:val="0"/>
              <w:rPr>
                <w:rFonts w:ascii="Tw Cen MT" w:hAnsi="Tw Cen MT"/>
                <w:sz w:val="18"/>
                <w:szCs w:val="18"/>
              </w:rPr>
            </w:pPr>
            <w:proofErr w:type="gramStart"/>
            <w:r w:rsidRPr="00915BC5">
              <w:rPr>
                <w:rFonts w:ascii="Tw Cen MT" w:hAnsi="Tw Cen MT"/>
                <w:sz w:val="18"/>
                <w:szCs w:val="18"/>
              </w:rPr>
              <w:t>significant</w:t>
            </w:r>
            <w:proofErr w:type="gramEnd"/>
            <w:r w:rsidRPr="00915BC5">
              <w:rPr>
                <w:rFonts w:ascii="Tw Cen MT" w:hAnsi="Tw Cen MT"/>
                <w:sz w:val="18"/>
                <w:szCs w:val="18"/>
              </w:rPr>
              <w:t xml:space="preserve"> lapses in the order of ideas. Transitions are</w:t>
            </w:r>
          </w:p>
          <w:p w:rsidR="00915BC5" w:rsidRPr="00915BC5" w:rsidRDefault="00915BC5" w:rsidP="00915BC5">
            <w:pPr>
              <w:autoSpaceDE w:val="0"/>
              <w:autoSpaceDN w:val="0"/>
              <w:adjustRightInd w:val="0"/>
              <w:rPr>
                <w:rFonts w:ascii="Tw Cen MT" w:hAnsi="Tw Cen MT"/>
                <w:sz w:val="18"/>
                <w:szCs w:val="18"/>
              </w:rPr>
            </w:pPr>
            <w:proofErr w:type="gramStart"/>
            <w:r w:rsidRPr="00915BC5">
              <w:rPr>
                <w:rFonts w:ascii="Tw Cen MT" w:hAnsi="Tw Cen MT"/>
                <w:sz w:val="18"/>
                <w:szCs w:val="18"/>
              </w:rPr>
              <w:t>inconsistent</w:t>
            </w:r>
            <w:proofErr w:type="gramEnd"/>
            <w:r w:rsidRPr="00915BC5">
              <w:rPr>
                <w:rFonts w:ascii="Tw Cen MT" w:hAnsi="Tw Cen MT"/>
                <w:sz w:val="18"/>
                <w:szCs w:val="18"/>
              </w:rPr>
              <w:t xml:space="preserve"> and weak or missing.</w:t>
            </w:r>
          </w:p>
          <w:p w:rsidR="00915BC5" w:rsidRPr="00915BC5" w:rsidRDefault="00915BC5" w:rsidP="00915BC5">
            <w:pPr>
              <w:autoSpaceDE w:val="0"/>
              <w:autoSpaceDN w:val="0"/>
              <w:adjustRightInd w:val="0"/>
              <w:rPr>
                <w:rFonts w:ascii="Tw Cen MT" w:hAnsi="Tw Cen MT"/>
                <w:sz w:val="18"/>
                <w:szCs w:val="18"/>
              </w:rPr>
            </w:pPr>
            <w:r w:rsidRPr="00915BC5">
              <w:rPr>
                <w:rFonts w:ascii="Tw Cen MT" w:hAnsi="Tw Cen MT"/>
                <w:sz w:val="18"/>
                <w:szCs w:val="18"/>
              </w:rPr>
              <w:t>Closing demonstrates an attempt to</w:t>
            </w:r>
          </w:p>
          <w:p w:rsidR="00915BC5" w:rsidRPr="007F6853" w:rsidRDefault="00915BC5" w:rsidP="00915BC5">
            <w:pPr>
              <w:autoSpaceDE w:val="0"/>
              <w:autoSpaceDN w:val="0"/>
              <w:adjustRightInd w:val="0"/>
              <w:rPr>
                <w:rFonts w:ascii="Tw Cen MT" w:hAnsi="Tw Cen MT" w:cs="Times New Roman"/>
                <w:sz w:val="18"/>
                <w:szCs w:val="18"/>
              </w:rPr>
            </w:pPr>
            <w:proofErr w:type="gramStart"/>
            <w:r w:rsidRPr="00915BC5">
              <w:rPr>
                <w:rFonts w:ascii="Tw Cen MT" w:hAnsi="Tw Cen MT"/>
                <w:sz w:val="18"/>
                <w:szCs w:val="18"/>
              </w:rPr>
              <w:t>summarize</w:t>
            </w:r>
            <w:proofErr w:type="gramEnd"/>
            <w:r w:rsidRPr="00915BC5">
              <w:rPr>
                <w:rFonts w:ascii="Tw Cen MT" w:hAnsi="Tw Cen MT"/>
                <w:sz w:val="18"/>
                <w:szCs w:val="18"/>
              </w:rPr>
              <w:t>.</w:t>
            </w:r>
          </w:p>
        </w:tc>
        <w:tc>
          <w:tcPr>
            <w:tcW w:w="1111" w:type="dxa"/>
          </w:tcPr>
          <w:p w:rsidR="00915BC5" w:rsidRPr="007F6853" w:rsidRDefault="00915BC5" w:rsidP="007F6853">
            <w:pPr>
              <w:rPr>
                <w:rFonts w:ascii="Tw Cen MT" w:hAnsi="Tw Cen MT"/>
                <w:sz w:val="18"/>
                <w:szCs w:val="18"/>
              </w:rPr>
            </w:pPr>
          </w:p>
        </w:tc>
        <w:tc>
          <w:tcPr>
            <w:tcW w:w="3174" w:type="dxa"/>
          </w:tcPr>
          <w:p w:rsidR="00915BC5" w:rsidRPr="007F6853" w:rsidRDefault="00915BC5" w:rsidP="007F6853">
            <w:pPr>
              <w:autoSpaceDE w:val="0"/>
              <w:autoSpaceDN w:val="0"/>
              <w:adjustRightInd w:val="0"/>
              <w:rPr>
                <w:rFonts w:ascii="Tw Cen MT" w:hAnsi="Tw Cen MT" w:cs="Times New Roman"/>
                <w:sz w:val="18"/>
                <w:szCs w:val="18"/>
              </w:rPr>
            </w:pPr>
            <w:r>
              <w:rPr>
                <w:rFonts w:ascii="Tw Cen MT" w:hAnsi="Tw Cen MT" w:cs="Times New Roman"/>
                <w:sz w:val="18"/>
                <w:szCs w:val="18"/>
              </w:rPr>
              <w:t xml:space="preserve">Important ideas and </w:t>
            </w:r>
            <w:r w:rsidRPr="007F6853">
              <w:rPr>
                <w:rFonts w:ascii="Tw Cen MT" w:hAnsi="Tw Cen MT" w:cs="Times New Roman"/>
                <w:sz w:val="18"/>
                <w:szCs w:val="18"/>
              </w:rPr>
              <w:t>information are</w:t>
            </w:r>
          </w:p>
          <w:p w:rsidR="00915BC5" w:rsidRPr="007F6853" w:rsidRDefault="00915BC5" w:rsidP="007F6853">
            <w:pPr>
              <w:autoSpaceDE w:val="0"/>
              <w:autoSpaceDN w:val="0"/>
              <w:adjustRightInd w:val="0"/>
              <w:rPr>
                <w:rFonts w:ascii="Tw Cen MT" w:hAnsi="Tw Cen MT" w:cs="Times New Roman"/>
                <w:sz w:val="18"/>
                <w:szCs w:val="18"/>
              </w:rPr>
            </w:pPr>
            <w:r>
              <w:rPr>
                <w:rFonts w:ascii="Tw Cen MT" w:hAnsi="Tw Cen MT" w:cs="Times New Roman"/>
                <w:sz w:val="18"/>
                <w:szCs w:val="18"/>
              </w:rPr>
              <w:t xml:space="preserve">identified for the </w:t>
            </w:r>
            <w:r w:rsidRPr="007F6853">
              <w:rPr>
                <w:rFonts w:ascii="Tw Cen MT" w:hAnsi="Tw Cen MT" w:cs="Times New Roman"/>
                <w:sz w:val="18"/>
                <w:szCs w:val="18"/>
              </w:rPr>
              <w:t>audience.</w:t>
            </w:r>
          </w:p>
          <w:p w:rsidR="00915BC5" w:rsidRPr="007F6853" w:rsidRDefault="00915BC5" w:rsidP="007F6853">
            <w:pPr>
              <w:autoSpaceDE w:val="0"/>
              <w:autoSpaceDN w:val="0"/>
              <w:adjustRightInd w:val="0"/>
              <w:rPr>
                <w:rFonts w:ascii="Tw Cen MT" w:hAnsi="Tw Cen MT" w:cs="Times New Roman"/>
                <w:sz w:val="18"/>
                <w:szCs w:val="18"/>
              </w:rPr>
            </w:pPr>
            <w:r w:rsidRPr="007F6853">
              <w:rPr>
                <w:rFonts w:ascii="Tw Cen MT" w:hAnsi="Tw Cen MT" w:cs="Times New Roman"/>
                <w:sz w:val="18"/>
                <w:szCs w:val="18"/>
              </w:rPr>
              <w:t>I</w:t>
            </w:r>
            <w:r>
              <w:rPr>
                <w:rFonts w:ascii="Tw Cen MT" w:hAnsi="Tw Cen MT" w:cs="Times New Roman"/>
                <w:sz w:val="18"/>
                <w:szCs w:val="18"/>
              </w:rPr>
              <w:t xml:space="preserve">nformation/ideas are presented in a logical sequence with few lapses. Transitions </w:t>
            </w:r>
            <w:r w:rsidRPr="007F6853">
              <w:rPr>
                <w:rFonts w:ascii="Tw Cen MT" w:hAnsi="Tw Cen MT" w:cs="Times New Roman"/>
                <w:sz w:val="18"/>
                <w:szCs w:val="18"/>
              </w:rPr>
              <w:t>and connections are</w:t>
            </w:r>
          </w:p>
          <w:p w:rsidR="00915BC5" w:rsidRPr="007F6853" w:rsidRDefault="00915BC5" w:rsidP="007F6853">
            <w:pPr>
              <w:autoSpaceDE w:val="0"/>
              <w:autoSpaceDN w:val="0"/>
              <w:adjustRightInd w:val="0"/>
              <w:rPr>
                <w:rFonts w:ascii="Tw Cen MT" w:hAnsi="Tw Cen MT" w:cs="Times New Roman"/>
                <w:sz w:val="18"/>
                <w:szCs w:val="18"/>
              </w:rPr>
            </w:pPr>
            <w:r>
              <w:rPr>
                <w:rFonts w:ascii="Tw Cen MT" w:hAnsi="Tw Cen MT" w:cs="Times New Roman"/>
                <w:sz w:val="18"/>
                <w:szCs w:val="18"/>
              </w:rPr>
              <w:t xml:space="preserve">made. Closing </w:t>
            </w:r>
            <w:r w:rsidRPr="007F6853">
              <w:rPr>
                <w:rFonts w:ascii="Tw Cen MT" w:hAnsi="Tw Cen MT" w:cs="Times New Roman"/>
                <w:sz w:val="18"/>
                <w:szCs w:val="18"/>
              </w:rPr>
              <w:t>effectively</w:t>
            </w:r>
          </w:p>
          <w:p w:rsidR="00915BC5" w:rsidRPr="007F6853" w:rsidRDefault="00915BC5" w:rsidP="007F6853">
            <w:pPr>
              <w:autoSpaceDE w:val="0"/>
              <w:autoSpaceDN w:val="0"/>
              <w:adjustRightInd w:val="0"/>
              <w:rPr>
                <w:rFonts w:ascii="Tw Cen MT" w:hAnsi="Tw Cen MT" w:cs="Times New Roman"/>
                <w:sz w:val="18"/>
                <w:szCs w:val="18"/>
              </w:rPr>
            </w:pPr>
            <w:r>
              <w:rPr>
                <w:rFonts w:ascii="Tw Cen MT" w:hAnsi="Tw Cen MT" w:cs="Times New Roman"/>
                <w:sz w:val="18"/>
                <w:szCs w:val="18"/>
              </w:rPr>
              <w:t xml:space="preserve">summarizes the </w:t>
            </w:r>
            <w:r w:rsidRPr="007F6853">
              <w:rPr>
                <w:rFonts w:ascii="Tw Cen MT" w:hAnsi="Tw Cen MT" w:cs="Times New Roman"/>
                <w:sz w:val="18"/>
                <w:szCs w:val="18"/>
              </w:rPr>
              <w:t>presentation.</w:t>
            </w:r>
          </w:p>
        </w:tc>
        <w:tc>
          <w:tcPr>
            <w:tcW w:w="1056" w:type="dxa"/>
          </w:tcPr>
          <w:p w:rsidR="00915BC5" w:rsidRPr="007F6853" w:rsidRDefault="00915BC5" w:rsidP="007F6853">
            <w:pPr>
              <w:autoSpaceDE w:val="0"/>
              <w:autoSpaceDN w:val="0"/>
              <w:adjustRightInd w:val="0"/>
              <w:rPr>
                <w:rFonts w:ascii="Tw Cen MT" w:hAnsi="Tw Cen MT" w:cs="Times New Roman"/>
                <w:sz w:val="18"/>
                <w:szCs w:val="18"/>
              </w:rPr>
            </w:pPr>
          </w:p>
        </w:tc>
        <w:tc>
          <w:tcPr>
            <w:tcW w:w="2856" w:type="dxa"/>
          </w:tcPr>
          <w:p w:rsidR="00915BC5" w:rsidRPr="00915BC5" w:rsidRDefault="00915BC5" w:rsidP="00915BC5">
            <w:pPr>
              <w:autoSpaceDE w:val="0"/>
              <w:autoSpaceDN w:val="0"/>
              <w:adjustRightInd w:val="0"/>
              <w:rPr>
                <w:rFonts w:ascii="Tw Cen MT" w:hAnsi="Tw Cen MT" w:cs="Times New Roman"/>
                <w:sz w:val="18"/>
                <w:szCs w:val="18"/>
              </w:rPr>
            </w:pPr>
            <w:r w:rsidRPr="00915BC5">
              <w:rPr>
                <w:rFonts w:ascii="Tw Cen MT" w:hAnsi="Tw Cen MT" w:cs="Times New Roman"/>
                <w:sz w:val="18"/>
                <w:szCs w:val="18"/>
              </w:rPr>
              <w:t>Information/ideas are</w:t>
            </w:r>
          </w:p>
          <w:p w:rsidR="00915BC5" w:rsidRPr="00915BC5" w:rsidRDefault="00915BC5" w:rsidP="00915BC5">
            <w:pPr>
              <w:autoSpaceDE w:val="0"/>
              <w:autoSpaceDN w:val="0"/>
              <w:adjustRightInd w:val="0"/>
              <w:rPr>
                <w:rFonts w:ascii="Tw Cen MT" w:hAnsi="Tw Cen MT" w:cs="Times New Roman"/>
                <w:sz w:val="18"/>
                <w:szCs w:val="18"/>
              </w:rPr>
            </w:pPr>
            <w:r w:rsidRPr="00915BC5">
              <w:rPr>
                <w:rFonts w:ascii="Tw Cen MT" w:hAnsi="Tw Cen MT" w:cs="Times New Roman"/>
                <w:sz w:val="18"/>
                <w:szCs w:val="18"/>
              </w:rPr>
              <w:t>presented in a consistently logical</w:t>
            </w:r>
          </w:p>
          <w:p w:rsidR="00915BC5" w:rsidRPr="00915BC5" w:rsidRDefault="00915BC5" w:rsidP="00915BC5">
            <w:pPr>
              <w:autoSpaceDE w:val="0"/>
              <w:autoSpaceDN w:val="0"/>
              <w:adjustRightInd w:val="0"/>
              <w:rPr>
                <w:rFonts w:ascii="Tw Cen MT" w:hAnsi="Tw Cen MT" w:cs="Times New Roman"/>
                <w:sz w:val="18"/>
                <w:szCs w:val="18"/>
              </w:rPr>
            </w:pPr>
            <w:proofErr w:type="gramStart"/>
            <w:r w:rsidRPr="00915BC5">
              <w:rPr>
                <w:rFonts w:ascii="Tw Cen MT" w:hAnsi="Tw Cen MT" w:cs="Times New Roman"/>
                <w:sz w:val="18"/>
                <w:szCs w:val="18"/>
              </w:rPr>
              <w:t>sequence</w:t>
            </w:r>
            <w:proofErr w:type="gramEnd"/>
            <w:r w:rsidRPr="00915BC5">
              <w:rPr>
                <w:rFonts w:ascii="Tw Cen MT" w:hAnsi="Tw Cen MT" w:cs="Times New Roman"/>
                <w:sz w:val="18"/>
                <w:szCs w:val="18"/>
              </w:rPr>
              <w:t>. Transition/connections are eloquent. A strong sense of wholeness is conveyed. Conclusion</w:t>
            </w:r>
          </w:p>
          <w:p w:rsidR="00915BC5" w:rsidRPr="007F6853" w:rsidRDefault="00915BC5" w:rsidP="00915BC5">
            <w:pPr>
              <w:autoSpaceDE w:val="0"/>
              <w:autoSpaceDN w:val="0"/>
              <w:adjustRightInd w:val="0"/>
              <w:rPr>
                <w:rFonts w:ascii="Tw Cen MT" w:hAnsi="Tw Cen MT" w:cs="Times New Roman"/>
                <w:sz w:val="18"/>
                <w:szCs w:val="18"/>
              </w:rPr>
            </w:pPr>
            <w:proofErr w:type="gramStart"/>
            <w:r w:rsidRPr="00915BC5">
              <w:rPr>
                <w:rFonts w:ascii="Tw Cen MT" w:hAnsi="Tw Cen MT" w:cs="Times New Roman"/>
                <w:sz w:val="18"/>
                <w:szCs w:val="18"/>
              </w:rPr>
              <w:t>leaves</w:t>
            </w:r>
            <w:proofErr w:type="gramEnd"/>
            <w:r w:rsidRPr="00915BC5">
              <w:rPr>
                <w:rFonts w:ascii="Tw Cen MT" w:hAnsi="Tw Cen MT" w:cs="Times New Roman"/>
                <w:sz w:val="18"/>
                <w:szCs w:val="18"/>
              </w:rPr>
              <w:t xml:space="preserve"> the audience with a strong sense of closure.</w:t>
            </w:r>
          </w:p>
        </w:tc>
      </w:tr>
    </w:tbl>
    <w:p w:rsidR="001751F8" w:rsidRPr="001751F8" w:rsidRDefault="001751F8" w:rsidP="001751F8">
      <w:pPr>
        <w:rPr>
          <w:sz w:val="28"/>
          <w:szCs w:val="28"/>
        </w:rPr>
      </w:pPr>
    </w:p>
    <w:sectPr w:rsidR="001751F8" w:rsidRPr="001751F8" w:rsidSect="001A0CD4">
      <w:headerReference w:type="default" r:id="rId6"/>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2F" w:rsidRDefault="00DB512F" w:rsidP="00841727">
      <w:pPr>
        <w:spacing w:after="0" w:line="240" w:lineRule="auto"/>
      </w:pPr>
      <w:r>
        <w:separator/>
      </w:r>
    </w:p>
  </w:endnote>
  <w:endnote w:type="continuationSeparator" w:id="0">
    <w:p w:rsidR="00DB512F" w:rsidRDefault="00DB512F" w:rsidP="008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2F" w:rsidRDefault="00DB512F" w:rsidP="00841727">
      <w:pPr>
        <w:spacing w:after="0" w:line="240" w:lineRule="auto"/>
      </w:pPr>
      <w:r>
        <w:separator/>
      </w:r>
    </w:p>
  </w:footnote>
  <w:footnote w:type="continuationSeparator" w:id="0">
    <w:p w:rsidR="00DB512F" w:rsidRDefault="00DB512F" w:rsidP="00841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D9" w:rsidRPr="00403673" w:rsidRDefault="00DB512F" w:rsidP="00403673">
    <w:pPr>
      <w:pBdr>
        <w:left w:val="single" w:sz="12" w:space="11" w:color="4F81BD" w:themeColor="accent1"/>
      </w:pBdr>
      <w:tabs>
        <w:tab w:val="left" w:pos="3620"/>
        <w:tab w:val="left" w:pos="3964"/>
      </w:tabs>
      <w:spacing w:after="0"/>
      <w:rPr>
        <w:rFonts w:asciiTheme="majorHAnsi" w:eastAsiaTheme="majorEastAsia" w:hAnsiTheme="majorHAnsi" w:cstheme="majorBidi"/>
        <w:b/>
        <w:color w:val="365F91" w:themeColor="accent1" w:themeShade="BF"/>
        <w:sz w:val="26"/>
        <w:szCs w:val="26"/>
      </w:rPr>
    </w:pPr>
    <w:sdt>
      <w:sdtPr>
        <w:rPr>
          <w:rFonts w:asciiTheme="majorHAnsi" w:eastAsiaTheme="majorEastAsia" w:hAnsiTheme="majorHAnsi" w:cstheme="majorBidi"/>
          <w:b/>
          <w:color w:val="365F91" w:themeColor="accent1" w:themeShade="BF"/>
          <w:sz w:val="26"/>
          <w:szCs w:val="26"/>
        </w:rPr>
        <w:alias w:val="Title"/>
        <w:tag w:val=""/>
        <w:id w:val="-932208079"/>
        <w:placeholder>
          <w:docPart w:val="D7A1EF6AB3284B42B70A874317CEC52B"/>
        </w:placeholder>
        <w:dataBinding w:prefixMappings="xmlns:ns0='http://purl.org/dc/elements/1.1/' xmlns:ns1='http://schemas.openxmlformats.org/package/2006/metadata/core-properties' " w:xpath="/ns1:coreProperties[1]/ns0:title[1]" w:storeItemID="{6C3C8BC8-F283-45AE-878A-BAB7291924A1}"/>
        <w:text/>
      </w:sdtPr>
      <w:sdtEndPr/>
      <w:sdtContent>
        <w:r w:rsidR="00AE62CB">
          <w:rPr>
            <w:rFonts w:asciiTheme="majorHAnsi" w:eastAsiaTheme="majorEastAsia" w:hAnsiTheme="majorHAnsi" w:cstheme="majorBidi"/>
            <w:b/>
            <w:color w:val="365F91" w:themeColor="accent1" w:themeShade="BF"/>
            <w:sz w:val="26"/>
            <w:szCs w:val="26"/>
          </w:rPr>
          <w:t>ELET 4308 Group Proposal Presentation Evaluation: Oral Presentation Rubric</w:t>
        </w:r>
      </w:sdtContent>
    </w:sdt>
  </w:p>
  <w:p w:rsidR="00841727" w:rsidRDefault="00841727" w:rsidP="00E23DB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F8"/>
    <w:rsid w:val="00031617"/>
    <w:rsid w:val="00041806"/>
    <w:rsid w:val="00055260"/>
    <w:rsid w:val="00076DD8"/>
    <w:rsid w:val="000803AF"/>
    <w:rsid w:val="0008076E"/>
    <w:rsid w:val="00137A5D"/>
    <w:rsid w:val="001751F8"/>
    <w:rsid w:val="001918A0"/>
    <w:rsid w:val="001A0CD4"/>
    <w:rsid w:val="002C70C8"/>
    <w:rsid w:val="00367ABA"/>
    <w:rsid w:val="003A6C6D"/>
    <w:rsid w:val="003F21AB"/>
    <w:rsid w:val="00403673"/>
    <w:rsid w:val="00466A5A"/>
    <w:rsid w:val="00466D21"/>
    <w:rsid w:val="0047493C"/>
    <w:rsid w:val="004E3990"/>
    <w:rsid w:val="005C2978"/>
    <w:rsid w:val="006258AB"/>
    <w:rsid w:val="007F6853"/>
    <w:rsid w:val="00841727"/>
    <w:rsid w:val="00860926"/>
    <w:rsid w:val="008C3365"/>
    <w:rsid w:val="008F1730"/>
    <w:rsid w:val="0091115A"/>
    <w:rsid w:val="00915BC5"/>
    <w:rsid w:val="009D6A43"/>
    <w:rsid w:val="00AD060F"/>
    <w:rsid w:val="00AE5E33"/>
    <w:rsid w:val="00AE62CB"/>
    <w:rsid w:val="00C338D9"/>
    <w:rsid w:val="00CF348B"/>
    <w:rsid w:val="00DB512F"/>
    <w:rsid w:val="00DC3D86"/>
    <w:rsid w:val="00E233B0"/>
    <w:rsid w:val="00E23DB2"/>
    <w:rsid w:val="00E63412"/>
    <w:rsid w:val="00E677F3"/>
    <w:rsid w:val="00E72C1A"/>
    <w:rsid w:val="00F91854"/>
    <w:rsid w:val="00FB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9CABA-F680-4F14-9177-9E3EF314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1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27"/>
  </w:style>
  <w:style w:type="paragraph" w:styleId="Footer">
    <w:name w:val="footer"/>
    <w:basedOn w:val="Normal"/>
    <w:link w:val="FooterChar"/>
    <w:uiPriority w:val="99"/>
    <w:unhideWhenUsed/>
    <w:rsid w:val="0084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A1EF6AB3284B42B70A874317CEC52B"/>
        <w:category>
          <w:name w:val="General"/>
          <w:gallery w:val="placeholder"/>
        </w:category>
        <w:types>
          <w:type w:val="bbPlcHdr"/>
        </w:types>
        <w:behaviors>
          <w:behavior w:val="content"/>
        </w:behaviors>
        <w:guid w:val="{C886BC11-5D51-4A7B-A8EB-720964068466}"/>
      </w:docPartPr>
      <w:docPartBody>
        <w:p w:rsidR="002F3131" w:rsidRDefault="00162759" w:rsidP="00162759">
          <w:pPr>
            <w:pStyle w:val="D7A1EF6AB3284B42B70A874317CEC52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59"/>
    <w:rsid w:val="00162759"/>
    <w:rsid w:val="002F3131"/>
    <w:rsid w:val="00441895"/>
    <w:rsid w:val="005055A5"/>
    <w:rsid w:val="0099313B"/>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F890534A046D8A34136C06FB0BF54">
    <w:name w:val="707F890534A046D8A34136C06FB0BF54"/>
    <w:rsid w:val="00162759"/>
  </w:style>
  <w:style w:type="paragraph" w:customStyle="1" w:styleId="D7A1EF6AB3284B42B70A874317CEC52B">
    <w:name w:val="D7A1EF6AB3284B42B70A874317CEC52B"/>
    <w:rsid w:val="00162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ELET 4308 Group Proposal Presentation Evaluation: Oral Presentation Rubric</vt:lpstr>
    </vt:vector>
  </TitlesOfParts>
  <Company>University of Houston College of Technology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 4308 Group Proposal Presentation Evaluation: Oral Presentation Rubric</dc:title>
  <dc:creator>Miguel Ramos</dc:creator>
  <cp:lastModifiedBy>Sarraj, Huda</cp:lastModifiedBy>
  <cp:revision>2</cp:revision>
  <dcterms:created xsi:type="dcterms:W3CDTF">2018-10-19T15:39:00Z</dcterms:created>
  <dcterms:modified xsi:type="dcterms:W3CDTF">2018-10-19T15:39:00Z</dcterms:modified>
</cp:coreProperties>
</file>